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DB" w:rsidRPr="00513AF1" w:rsidRDefault="00CD581B" w:rsidP="00C2370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AF1">
        <w:rPr>
          <w:rFonts w:ascii="Times New Roman" w:hAnsi="Times New Roman" w:cs="Times New Roman"/>
          <w:b/>
          <w:sz w:val="28"/>
          <w:szCs w:val="28"/>
        </w:rPr>
        <w:t>Какая документация является объектов государственной экологической экспертизы регионального уровня?</w:t>
      </w:r>
    </w:p>
    <w:p w:rsidR="00CD581B" w:rsidRDefault="00CD581B" w:rsidP="00C2370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В соответствии со статьей 12 Федерального закона от 23.11.1995 № 174-ФЗ «Об экологической экспертизы» </w:t>
      </w:r>
      <w:r w:rsidR="00853006">
        <w:rPr>
          <w:rFonts w:ascii="Times New Roman" w:hAnsi="Times New Roman" w:cs="Times New Roman"/>
          <w:sz w:val="28"/>
          <w:szCs w:val="28"/>
        </w:rPr>
        <w:t>(далее – ФЗ «</w:t>
      </w:r>
      <w:r w:rsidR="00513AF1">
        <w:rPr>
          <w:rFonts w:ascii="Times New Roman" w:hAnsi="Times New Roman" w:cs="Times New Roman"/>
          <w:sz w:val="28"/>
          <w:szCs w:val="28"/>
        </w:rPr>
        <w:t>Об экологической экспертизе</w:t>
      </w:r>
      <w:r w:rsidR="00853006">
        <w:rPr>
          <w:rFonts w:ascii="Times New Roman" w:hAnsi="Times New Roman" w:cs="Times New Roman"/>
          <w:sz w:val="28"/>
          <w:szCs w:val="28"/>
        </w:rPr>
        <w:t xml:space="preserve">») </w:t>
      </w:r>
      <w:r>
        <w:rPr>
          <w:rFonts w:ascii="Times New Roman" w:hAnsi="Times New Roman" w:cs="Times New Roman"/>
          <w:sz w:val="28"/>
          <w:szCs w:val="28"/>
        </w:rPr>
        <w:t xml:space="preserve">к объектам государственной экологической экспертизы регионального уровня относятся: </w:t>
      </w:r>
    </w:p>
    <w:p w:rsidR="00CD581B" w:rsidRPr="00CD581B" w:rsidRDefault="00CD581B" w:rsidP="00C2370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D581B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7B7F7C">
        <w:rPr>
          <w:rFonts w:ascii="Times New Roman" w:hAnsi="Times New Roman" w:cs="Times New Roman"/>
          <w:sz w:val="28"/>
          <w:szCs w:val="28"/>
        </w:rPr>
        <w:t>проекты документов в области охраны окружающей среды и природопользования, утверждаемых органами государственной власти субъектов Российской Федерации, перечень которых устанавливается высшим должностным лицом субъекта Российской Федерации или руководителем высшего исполнительного органа государственной власти субъекта Российской Федераци</w:t>
      </w:r>
      <w:r w:rsidR="007B7F7C">
        <w:rPr>
          <w:rFonts w:ascii="Times New Roman" w:hAnsi="Times New Roman" w:cs="Times New Roman"/>
          <w:sz w:val="28"/>
          <w:szCs w:val="28"/>
        </w:rPr>
        <w:t>и</w:t>
      </w:r>
      <w:r w:rsidRPr="00CD581B">
        <w:rPr>
          <w:rFonts w:ascii="Times New Roman" w:hAnsi="Times New Roman" w:cs="Times New Roman"/>
          <w:sz w:val="28"/>
          <w:szCs w:val="28"/>
        </w:rPr>
        <w:t>;</w:t>
      </w:r>
    </w:p>
    <w:p w:rsidR="00CD581B" w:rsidRPr="007B59AF" w:rsidRDefault="00CD581B" w:rsidP="00C2370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D581B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7B7F7C">
        <w:rPr>
          <w:rFonts w:ascii="Times New Roman" w:hAnsi="Times New Roman" w:cs="Times New Roman"/>
          <w:sz w:val="28"/>
          <w:szCs w:val="28"/>
        </w:rPr>
        <w:t>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</w:t>
      </w:r>
      <w:r w:rsidR="007B59AF">
        <w:rPr>
          <w:rFonts w:ascii="Times New Roman" w:hAnsi="Times New Roman" w:cs="Times New Roman"/>
          <w:sz w:val="28"/>
          <w:szCs w:val="28"/>
        </w:rPr>
        <w:t>;</w:t>
      </w:r>
    </w:p>
    <w:p w:rsidR="00CD581B" w:rsidRDefault="00CD581B" w:rsidP="00C2370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3006" w:rsidRPr="00595B78">
        <w:rPr>
          <w:rFonts w:ascii="Times New Roman" w:hAnsi="Times New Roman" w:cs="Times New Roman"/>
          <w:b/>
          <w:sz w:val="28"/>
          <w:szCs w:val="28"/>
          <w:u w:val="single"/>
        </w:rPr>
        <w:t>с 01.09.20</w:t>
      </w:r>
      <w:r w:rsidR="00595B78" w:rsidRPr="00595B78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595B7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D581B">
        <w:rPr>
          <w:rFonts w:ascii="Times New Roman" w:hAnsi="Times New Roman" w:cs="Times New Roman"/>
          <w:sz w:val="28"/>
          <w:szCs w:val="28"/>
        </w:rPr>
        <w:t xml:space="preserve">проектная документация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не указанных в подпункте 10 пункта 1 статьи 11 </w:t>
      </w:r>
      <w:r w:rsidR="00853006">
        <w:rPr>
          <w:rFonts w:ascii="Times New Roman" w:hAnsi="Times New Roman" w:cs="Times New Roman"/>
          <w:sz w:val="28"/>
          <w:szCs w:val="28"/>
        </w:rPr>
        <w:t>ФЗ «Об экологической экспертизе»</w:t>
      </w:r>
      <w:r w:rsidRPr="00CD581B">
        <w:rPr>
          <w:rFonts w:ascii="Times New Roman" w:hAnsi="Times New Roman" w:cs="Times New Roman"/>
          <w:sz w:val="28"/>
          <w:szCs w:val="28"/>
        </w:rPr>
        <w:t>, за исключением проектной документации объектов, являющихся объектами государственной экологической экспертизы федерального уровня, и объектов капитального строительства, перечень которых устанавливается Правительством Российской Федерации;</w:t>
      </w:r>
    </w:p>
    <w:p w:rsidR="007B7F7C" w:rsidRPr="007B7F7C" w:rsidRDefault="00595B78" w:rsidP="007B7F7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7F7C" w:rsidRPr="007B7F7C">
        <w:rPr>
          <w:rFonts w:ascii="Times New Roman" w:hAnsi="Times New Roman" w:cs="Times New Roman"/>
          <w:sz w:val="28"/>
          <w:szCs w:val="28"/>
        </w:rPr>
        <w:t>объект государственной экологической экспертизы, указанный в настоящей статье и ранее получивший положительное заключение государственной экологической экспертизы, в случае:</w:t>
      </w:r>
    </w:p>
    <w:p w:rsidR="007B7F7C" w:rsidRPr="007B7F7C" w:rsidRDefault="007B7F7C" w:rsidP="007B7F7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7F7C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Pr="007B7F7C">
        <w:rPr>
          <w:rFonts w:ascii="Times New Roman" w:hAnsi="Times New Roman" w:cs="Times New Roman"/>
          <w:sz w:val="28"/>
          <w:szCs w:val="28"/>
        </w:rPr>
        <w:t xml:space="preserve"> документов и (или) документации, предусмотренных настоящей статьей, с отступлениями от таких документов и (или) документации, получивших положительное заключение государственной экологической экспертизы, и (или) внесения изменений в такие документы и (или) документацию;</w:t>
      </w:r>
    </w:p>
    <w:p w:rsidR="00CD581B" w:rsidRDefault="007B7F7C" w:rsidP="007B7F7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7F7C">
        <w:rPr>
          <w:rFonts w:ascii="Times New Roman" w:hAnsi="Times New Roman" w:cs="Times New Roman"/>
          <w:sz w:val="28"/>
          <w:szCs w:val="28"/>
        </w:rPr>
        <w:t>истечения срока действия положительного заключения государственной экологической экспертизы, за исключением случаев строительства,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экспертизы, не влекущих последствий, предусмотренных абзацами вторым - шестым подпункта 1 пункта 14 статьи 14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23.11.1995 № 174-ФЗ</w:t>
      </w:r>
      <w:r w:rsidRPr="007B7F7C">
        <w:rPr>
          <w:rFonts w:ascii="Times New Roman" w:hAnsi="Times New Roman" w:cs="Times New Roman"/>
          <w:sz w:val="28"/>
          <w:szCs w:val="28"/>
        </w:rPr>
        <w:t xml:space="preserve">, при условии начала строительства, реконструкции такого объекта в период срока </w:t>
      </w:r>
      <w:r w:rsidRPr="007B7F7C">
        <w:rPr>
          <w:rFonts w:ascii="Times New Roman" w:hAnsi="Times New Roman" w:cs="Times New Roman"/>
          <w:sz w:val="28"/>
          <w:szCs w:val="28"/>
        </w:rPr>
        <w:lastRenderedPageBreak/>
        <w:t>действия положительного заключения государственной экологической экспертизы.</w:t>
      </w:r>
    </w:p>
    <w:p w:rsidR="00CD581B" w:rsidRPr="008B7031" w:rsidRDefault="007B7F7C" w:rsidP="00C2370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Услуга по организации и проведению государственной экологической экспертизы платная? </w:t>
      </w:r>
      <w:r w:rsidR="00595B78" w:rsidRPr="008B7031">
        <w:rPr>
          <w:rFonts w:ascii="Times New Roman" w:hAnsi="Times New Roman" w:cs="Times New Roman"/>
          <w:b/>
          <w:sz w:val="28"/>
          <w:szCs w:val="28"/>
        </w:rPr>
        <w:t>Какова стоимость проведения государственной экологической экспертизы объектов регионального уровня?</w:t>
      </w:r>
    </w:p>
    <w:p w:rsidR="00595B78" w:rsidRDefault="00595B78" w:rsidP="005F1462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7B7F7C" w:rsidRPr="007B7F7C">
        <w:rPr>
          <w:rFonts w:ascii="Times New Roman" w:hAnsi="Times New Roman" w:cs="Times New Roman"/>
          <w:sz w:val="28"/>
          <w:szCs w:val="28"/>
        </w:rPr>
        <w:t xml:space="preserve">Оплата проведения государственной экологической экспертизы осуществляется заявителем на основании абзаца 3 статьи 27 и пункта 1 статьи 28 Федерального закона № 174-ФЗ в соответствии со счетом и сметой, подготовленными </w:t>
      </w:r>
      <w:r w:rsidR="007B7F7C">
        <w:rPr>
          <w:rFonts w:ascii="Times New Roman" w:hAnsi="Times New Roman" w:cs="Times New Roman"/>
          <w:sz w:val="28"/>
          <w:szCs w:val="28"/>
        </w:rPr>
        <w:t>Минэкологии Нижегородской области</w:t>
      </w:r>
      <w:r w:rsidR="007B7F7C" w:rsidRPr="007B7F7C">
        <w:rPr>
          <w:rFonts w:ascii="Times New Roman" w:hAnsi="Times New Roman" w:cs="Times New Roman"/>
          <w:sz w:val="28"/>
          <w:szCs w:val="28"/>
        </w:rPr>
        <w:t xml:space="preserve"> в порядке, установленном приказом Министерства природных ресурсов и экологии Российской Федерации от 12 мая 2014 г. № 205 «Об утверждении Порядка определения сметы расходов на проведение государственной экологической экспертизы», приказом Министерства природных ресурсов и экологии Российской Федерации от 23 сентября 2013 г. № 404 «Об утверждении Порядка оплаты труда внештатных экспертов государственной экологической экспертизы».</w:t>
      </w:r>
    </w:p>
    <w:p w:rsidR="007B7F7C" w:rsidRPr="00D502B8" w:rsidRDefault="007B7F7C" w:rsidP="005F1462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02B8">
        <w:rPr>
          <w:rFonts w:ascii="Times New Roman" w:hAnsi="Times New Roman" w:cs="Times New Roman"/>
          <w:sz w:val="28"/>
          <w:szCs w:val="28"/>
          <w:u w:val="single"/>
        </w:rPr>
        <w:t xml:space="preserve">Стоимость проведения государственной экологической экспертизы объектов регионального уровня в 2026 году составляет 92 179,82 руб. </w:t>
      </w:r>
    </w:p>
    <w:p w:rsidR="005F1462" w:rsidRDefault="005F1462" w:rsidP="005F1462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95B78" w:rsidRDefault="008B7031" w:rsidP="00C2370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AF1">
        <w:rPr>
          <w:rFonts w:ascii="Times New Roman" w:hAnsi="Times New Roman" w:cs="Times New Roman"/>
          <w:b/>
          <w:sz w:val="28"/>
          <w:szCs w:val="28"/>
        </w:rPr>
        <w:t>Какими нормативными правовыми актами определяется процедура проведе</w:t>
      </w:r>
      <w:bookmarkStart w:id="0" w:name="_GoBack"/>
      <w:bookmarkEnd w:id="0"/>
      <w:r w:rsidRPr="00513AF1">
        <w:rPr>
          <w:rFonts w:ascii="Times New Roman" w:hAnsi="Times New Roman" w:cs="Times New Roman"/>
          <w:b/>
          <w:sz w:val="28"/>
          <w:szCs w:val="28"/>
        </w:rPr>
        <w:t>ния общественных обсуждений объекта государственной экологической экспертизы с гражданами и общественными организациями?</w:t>
      </w:r>
    </w:p>
    <w:p w:rsidR="00C23703" w:rsidRPr="00C23703" w:rsidRDefault="00C23703" w:rsidP="005F1462">
      <w:pPr>
        <w:jc w:val="both"/>
        <w:rPr>
          <w:rFonts w:ascii="Times New Roman" w:hAnsi="Times New Roman" w:cs="Times New Roman"/>
          <w:sz w:val="28"/>
          <w:szCs w:val="28"/>
        </w:rPr>
      </w:pPr>
      <w:r w:rsidRPr="00C23703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7B7F7C">
        <w:rPr>
          <w:rFonts w:ascii="Times New Roman" w:hAnsi="Times New Roman" w:cs="Times New Roman"/>
          <w:sz w:val="28"/>
          <w:szCs w:val="28"/>
        </w:rPr>
        <w:t>Процедура проведения общественных обсуждений с</w:t>
      </w:r>
      <w:r w:rsidR="007B7F7C" w:rsidRPr="007B7F7C">
        <w:rPr>
          <w:rFonts w:ascii="Times New Roman" w:hAnsi="Times New Roman" w:cs="Times New Roman"/>
          <w:sz w:val="28"/>
          <w:szCs w:val="28"/>
        </w:rPr>
        <w:t xml:space="preserve"> гражданами, общественными объединениями и другими негосударственными некоммерческими орга</w:t>
      </w:r>
      <w:r w:rsidR="007B7F7C">
        <w:rPr>
          <w:rFonts w:ascii="Times New Roman" w:hAnsi="Times New Roman" w:cs="Times New Roman"/>
          <w:sz w:val="28"/>
          <w:szCs w:val="28"/>
        </w:rPr>
        <w:t xml:space="preserve">низациями, юридическими лицами определена постановлением Правительства Российской Федерации от 28.11.2024 № 1644 «О порядке проведения оценки воздействия на окружающую среду».  </w:t>
      </w:r>
    </w:p>
    <w:p w:rsidR="00C23703" w:rsidRPr="000C74EC" w:rsidRDefault="00C23703" w:rsidP="000C74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031" w:rsidRPr="00CD581B" w:rsidRDefault="008B7031" w:rsidP="007B1F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B7031" w:rsidRPr="00CD5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97A4F"/>
    <w:multiLevelType w:val="hybridMultilevel"/>
    <w:tmpl w:val="EBC46EE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F26668"/>
    <w:multiLevelType w:val="hybridMultilevel"/>
    <w:tmpl w:val="CCDCA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472E0"/>
    <w:multiLevelType w:val="hybridMultilevel"/>
    <w:tmpl w:val="3E20A3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54"/>
    <w:rsid w:val="000561FC"/>
    <w:rsid w:val="000C71F5"/>
    <w:rsid w:val="000C74EC"/>
    <w:rsid w:val="00513AF1"/>
    <w:rsid w:val="00595B78"/>
    <w:rsid w:val="005F1462"/>
    <w:rsid w:val="007B1F8F"/>
    <w:rsid w:val="007B59AF"/>
    <w:rsid w:val="007B7F7C"/>
    <w:rsid w:val="00853006"/>
    <w:rsid w:val="008B7031"/>
    <w:rsid w:val="008F1354"/>
    <w:rsid w:val="00C23703"/>
    <w:rsid w:val="00CD581B"/>
    <w:rsid w:val="00D502B8"/>
    <w:rsid w:val="00DB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5854F-CA23-4B7A-B2C1-9330F8EE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8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71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Юрьевна</dc:creator>
  <cp:keywords/>
  <dc:description/>
  <cp:lastModifiedBy>Ольга Юрьевна</cp:lastModifiedBy>
  <cp:revision>8</cp:revision>
  <dcterms:created xsi:type="dcterms:W3CDTF">2024-05-07T12:18:00Z</dcterms:created>
  <dcterms:modified xsi:type="dcterms:W3CDTF">2026-04-21T07:20:00Z</dcterms:modified>
</cp:coreProperties>
</file>