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3936"/>
        <w:gridCol w:w="6469"/>
      </w:tblGrid>
      <w:tr w:rsidR="006957E5">
        <w:trPr>
          <w:trHeight w:val="4020"/>
        </w:trPr>
        <w:tc>
          <w:tcPr>
            <w:tcW w:w="3936" w:type="dxa"/>
          </w:tcPr>
          <w:p w:rsidR="006957E5" w:rsidRDefault="00DB5CDE">
            <w:pPr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Министерство экологии</w:t>
            </w:r>
          </w:p>
          <w:p w:rsidR="006957E5" w:rsidRDefault="00DB5CDE">
            <w:pPr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 природных ресурсов Нижегородской области</w:t>
            </w:r>
          </w:p>
          <w:p w:rsidR="006957E5" w:rsidRDefault="006957E5">
            <w:pPr>
              <w:jc w:val="left"/>
              <w:rPr>
                <w:b/>
                <w:sz w:val="20"/>
                <w:szCs w:val="20"/>
              </w:rPr>
            </w:pPr>
          </w:p>
          <w:p w:rsidR="006957E5" w:rsidRDefault="00DB5CDE">
            <w:pPr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Управление охраны окружающей среды</w:t>
            </w:r>
          </w:p>
          <w:p w:rsidR="006957E5" w:rsidRDefault="006957E5">
            <w:pPr>
              <w:jc w:val="left"/>
              <w:rPr>
                <w:b/>
                <w:sz w:val="16"/>
                <w:szCs w:val="16"/>
              </w:rPr>
            </w:pPr>
          </w:p>
          <w:p w:rsidR="006957E5" w:rsidRDefault="00BE48D2">
            <w:pPr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Центральный</w:t>
            </w:r>
            <w:r w:rsidR="00DB5CDE">
              <w:rPr>
                <w:b/>
                <w:szCs w:val="28"/>
              </w:rPr>
              <w:t xml:space="preserve"> межрайонный отдел контрольно-надзорной деятельности и</w:t>
            </w:r>
          </w:p>
          <w:p w:rsidR="006957E5" w:rsidRDefault="00DB5CDE">
            <w:pPr>
              <w:ind w:firstLine="0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охраны окружающей среды</w:t>
            </w:r>
          </w:p>
        </w:tc>
        <w:tc>
          <w:tcPr>
            <w:tcW w:w="6468" w:type="dxa"/>
          </w:tcPr>
          <w:p w:rsidR="006957E5" w:rsidRDefault="00DB5CDE">
            <w:pPr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 w:rsidR="006957E5" w:rsidRDefault="00DB5CDE">
            <w:pPr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приказом министерства</w:t>
            </w:r>
          </w:p>
          <w:p w:rsidR="006957E5" w:rsidRDefault="00DB5CDE">
            <w:pPr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экологии и природных ресурсов</w:t>
            </w:r>
          </w:p>
          <w:p w:rsidR="006957E5" w:rsidRDefault="00DB5CDE">
            <w:pPr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Нижегородской области</w:t>
            </w:r>
          </w:p>
          <w:p w:rsidR="006957E5" w:rsidRDefault="00572C7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 15.04.2025 № 319-90/25П/од</w:t>
            </w:r>
          </w:p>
        </w:tc>
      </w:tr>
    </w:tbl>
    <w:p w:rsidR="006957E5" w:rsidRDefault="00DB5CD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ДОЛЖНОСТНОЙ РЕГЛАМЕНТ</w:t>
      </w:r>
    </w:p>
    <w:p w:rsidR="006957E5" w:rsidRDefault="00DB5CDE">
      <w:pPr>
        <w:ind w:firstLine="0"/>
        <w:rPr>
          <w:szCs w:val="28"/>
        </w:rPr>
      </w:pPr>
      <w:r>
        <w:t>__________________№______</w:t>
      </w:r>
    </w:p>
    <w:p w:rsidR="006957E5" w:rsidRDefault="00DB5CDE">
      <w:pPr>
        <w:ind w:firstLine="0"/>
        <w:rPr>
          <w:sz w:val="24"/>
          <w:szCs w:val="24"/>
        </w:rPr>
      </w:pPr>
      <w:r>
        <w:rPr>
          <w:sz w:val="24"/>
          <w:szCs w:val="24"/>
        </w:rPr>
        <w:t>г. Нижний Новгород</w:t>
      </w:r>
    </w:p>
    <w:p w:rsidR="006957E5" w:rsidRDefault="006957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57E5" w:rsidRDefault="00A17C9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главного</w:t>
      </w:r>
      <w:r w:rsidR="00E937B1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B5C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0FCB" w:rsidRDefault="00820F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57E5" w:rsidRDefault="00DB5CD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6957E5" w:rsidRDefault="006957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57E5" w:rsidRDefault="00DB5CDE">
      <w:pPr>
        <w:tabs>
          <w:tab w:val="left" w:pos="1080"/>
        </w:tabs>
      </w:pPr>
      <w:r>
        <w:t xml:space="preserve">1.1. </w:t>
      </w:r>
      <w:proofErr w:type="gramStart"/>
      <w:r>
        <w:t xml:space="preserve">Должность государственной гражданской службы Нижегородской области </w:t>
      </w:r>
      <w:r w:rsidR="00E937B1">
        <w:t>главного специалиста</w:t>
      </w:r>
      <w:r>
        <w:t xml:space="preserve"> </w:t>
      </w:r>
      <w:r w:rsidR="00BE48D2">
        <w:t>Центрального</w:t>
      </w:r>
      <w:r>
        <w:rPr>
          <w:szCs w:val="28"/>
        </w:rPr>
        <w:t xml:space="preserve"> </w:t>
      </w:r>
      <w:r>
        <w:t xml:space="preserve">межрайонного отдела контрольно-надзорной деятельности и охраны окружающей среды  управления охраны окружающей среды министерства экологии и природных ресурсов Нижегородской области (далее – </w:t>
      </w:r>
      <w:r w:rsidR="005F04DC">
        <w:t>главный специалист</w:t>
      </w:r>
      <w:r w:rsidR="00A17C96">
        <w:t>)</w:t>
      </w:r>
      <w:r>
        <w:t xml:space="preserve"> в соответствии с Реестром должностей государственной гражданской службы Нижегородской области, утвержденным Законом Нижегородской области от 30 декабря 2005 г. № 225-З «О государственных должностях Нижегородской области и Реестре должностей государственной</w:t>
      </w:r>
      <w:proofErr w:type="gramEnd"/>
      <w:r>
        <w:t xml:space="preserve"> гражданской службы Нижегородской области», относится к </w:t>
      </w:r>
      <w:r w:rsidR="00E937B1">
        <w:t>старшей</w:t>
      </w:r>
      <w:r>
        <w:t xml:space="preserve"> группе должностей государственной гражданской службы (группа </w:t>
      </w:r>
      <w:r w:rsidR="00E937B1">
        <w:t>2</w:t>
      </w:r>
      <w:r>
        <w:t xml:space="preserve">) категории «Специалисты». </w:t>
      </w:r>
    </w:p>
    <w:p w:rsidR="006957E5" w:rsidRDefault="00DB5CDE">
      <w:pPr>
        <w:tabs>
          <w:tab w:val="left" w:pos="0"/>
          <w:tab w:val="left" w:pos="1080"/>
        </w:tabs>
      </w:pPr>
      <w:r>
        <w:t xml:space="preserve">1.2. Область профессиональной служебной деятельности: </w:t>
      </w:r>
    </w:p>
    <w:p w:rsidR="006957E5" w:rsidRDefault="00DB5CDE">
      <w:pPr>
        <w:tabs>
          <w:tab w:val="left" w:pos="0"/>
          <w:tab w:val="left" w:pos="1080"/>
        </w:tabs>
      </w:pPr>
      <w:r>
        <w:t>управление в сфере природных ресурсов, природопользование и экология.</w:t>
      </w:r>
    </w:p>
    <w:p w:rsidR="006957E5" w:rsidRDefault="00DB5CDE">
      <w:pPr>
        <w:tabs>
          <w:tab w:val="left" w:pos="0"/>
          <w:tab w:val="left" w:pos="1080"/>
        </w:tabs>
      </w:pPr>
      <w:r>
        <w:t>Виды профессиональной служебной деятельности:</w:t>
      </w:r>
    </w:p>
    <w:p w:rsidR="006957E5" w:rsidRDefault="00DB5CDE">
      <w:pPr>
        <w:tabs>
          <w:tab w:val="left" w:pos="0"/>
          <w:tab w:val="left" w:pos="1080"/>
        </w:tabs>
      </w:pPr>
      <w:r>
        <w:t>регулирование в сфере недропользования;</w:t>
      </w:r>
    </w:p>
    <w:p w:rsidR="006957E5" w:rsidRDefault="00DB5CDE">
      <w:pPr>
        <w:tabs>
          <w:tab w:val="left" w:pos="0"/>
          <w:tab w:val="left" w:pos="1080"/>
        </w:tabs>
      </w:pPr>
      <w:r>
        <w:t>регулирование в области охраны окружающей среды.</w:t>
      </w:r>
    </w:p>
    <w:p w:rsidR="006957E5" w:rsidRDefault="00DB5CDE">
      <w:r>
        <w:t xml:space="preserve">1.3. </w:t>
      </w:r>
      <w:bookmarkStart w:id="0" w:name="_Hlk193993267"/>
      <w:r w:rsidR="00E937B1">
        <w:t>Главный специалист</w:t>
      </w:r>
      <w:bookmarkEnd w:id="0"/>
      <w:r>
        <w:t xml:space="preserve"> назначается на должность и освобождается </w:t>
      </w:r>
      <w:r>
        <w:br/>
        <w:t xml:space="preserve">от замещаемой должности министром экологии и природных ресурсов Нижегородской области в порядке, установленном действующим законодательством. </w:t>
      </w:r>
    </w:p>
    <w:p w:rsidR="006957E5" w:rsidRDefault="00DB5CDE">
      <w:pPr>
        <w:overflowPunct/>
        <w:textAlignment w:val="baseline"/>
      </w:pPr>
      <w:r>
        <w:t xml:space="preserve">1.4. </w:t>
      </w:r>
      <w:r w:rsidR="00E937B1">
        <w:t>Главный специалист</w:t>
      </w:r>
      <w:r>
        <w:t xml:space="preserve"> непосредственно подчиняется начальнику </w:t>
      </w:r>
      <w:r w:rsidR="00E937B1">
        <w:t>Центрального</w:t>
      </w:r>
      <w:r>
        <w:t xml:space="preserve"> </w:t>
      </w:r>
      <w:r w:rsidR="001628D1">
        <w:t>межрайонного</w:t>
      </w:r>
      <w:r w:rsidR="001628D1">
        <w:t xml:space="preserve"> </w:t>
      </w:r>
      <w:r>
        <w:t xml:space="preserve">отдела контрольно-надзорной деятельности и охраны окружающей </w:t>
      </w:r>
      <w:proofErr w:type="gramStart"/>
      <w:r>
        <w:t xml:space="preserve">среды </w:t>
      </w:r>
      <w:r w:rsidR="008556DE">
        <w:t>управления охраны</w:t>
      </w:r>
      <w:r w:rsidR="00814788">
        <w:t xml:space="preserve"> окружающей среды </w:t>
      </w:r>
      <w:r>
        <w:t>министерства экологии</w:t>
      </w:r>
      <w:proofErr w:type="gramEnd"/>
      <w:r>
        <w:t xml:space="preserve"> </w:t>
      </w:r>
      <w:r>
        <w:lastRenderedPageBreak/>
        <w:t>и природных ресурсов Нижегородской области (далее – начальник отдела</w:t>
      </w:r>
      <w:r w:rsidR="00A17C96">
        <w:t>, отдел, министерство</w:t>
      </w:r>
      <w:r>
        <w:t>)</w:t>
      </w:r>
      <w:r w:rsidR="00A17C96">
        <w:t>.</w:t>
      </w:r>
    </w:p>
    <w:p w:rsidR="00BD4C49" w:rsidRDefault="00BD4C49" w:rsidP="00BD4C49">
      <w:pPr>
        <w:tabs>
          <w:tab w:val="num" w:pos="1080"/>
        </w:tabs>
        <w:autoSpaceDE w:val="0"/>
        <w:autoSpaceDN w:val="0"/>
        <w:adjustRightInd w:val="0"/>
        <w:ind w:firstLine="720"/>
        <w:textAlignment w:val="baseline"/>
        <w:rPr>
          <w:szCs w:val="28"/>
        </w:rPr>
      </w:pPr>
      <w:r w:rsidRPr="00E461D1">
        <w:rPr>
          <w:szCs w:val="28"/>
        </w:rPr>
        <w:t>1.</w:t>
      </w:r>
      <w:r>
        <w:rPr>
          <w:szCs w:val="28"/>
        </w:rPr>
        <w:t>5</w:t>
      </w:r>
      <w:r w:rsidRPr="00E461D1">
        <w:rPr>
          <w:szCs w:val="28"/>
        </w:rPr>
        <w:t xml:space="preserve">. </w:t>
      </w:r>
      <w:r w:rsidR="005F04DC">
        <w:t>Главный специалист</w:t>
      </w:r>
      <w:r w:rsidRPr="00E461D1">
        <w:rPr>
          <w:szCs w:val="28"/>
        </w:rPr>
        <w:t xml:space="preserve"> является государственным инспектором в области охраны окружающей среды. </w:t>
      </w:r>
    </w:p>
    <w:p w:rsidR="00BD4C49" w:rsidRDefault="00BD4C49">
      <w:pPr>
        <w:overflowPunct/>
        <w:textAlignment w:val="baseline"/>
        <w:rPr>
          <w:strike/>
        </w:rPr>
      </w:pPr>
    </w:p>
    <w:p w:rsidR="006957E5" w:rsidRDefault="00DB5CD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Квалификационные требования</w:t>
      </w:r>
    </w:p>
    <w:p w:rsidR="005F04DC" w:rsidRDefault="005F04D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7E5" w:rsidRDefault="00DB5CDE">
      <w:pPr>
        <w:pStyle w:val="24"/>
        <w:ind w:firstLine="709"/>
        <w:jc w:val="both"/>
        <w:rPr>
          <w:szCs w:val="28"/>
        </w:rPr>
      </w:pPr>
      <w:r>
        <w:rPr>
          <w:szCs w:val="28"/>
        </w:rPr>
        <w:t xml:space="preserve">Для замещения должности </w:t>
      </w:r>
      <w:r w:rsidR="005F04DC">
        <w:t>главного специалиста</w:t>
      </w:r>
      <w:r>
        <w:rPr>
          <w:szCs w:val="28"/>
        </w:rPr>
        <w:t xml:space="preserve"> устанавливаются следующие квалификационные требования:</w:t>
      </w:r>
    </w:p>
    <w:p w:rsidR="006957E5" w:rsidRDefault="00DB5CDE">
      <w:pPr>
        <w:pStyle w:val="24"/>
        <w:ind w:firstLine="709"/>
        <w:jc w:val="both"/>
        <w:rPr>
          <w:szCs w:val="28"/>
        </w:rPr>
      </w:pPr>
      <w:r>
        <w:rPr>
          <w:szCs w:val="28"/>
        </w:rPr>
        <w:t>2.1. Базовые квалификационные требования.</w:t>
      </w:r>
    </w:p>
    <w:p w:rsidR="006957E5" w:rsidRDefault="00DB5CDE">
      <w:pPr>
        <w:shd w:val="clear" w:color="auto" w:fill="FFFFFF"/>
        <w:tabs>
          <w:tab w:val="left" w:pos="426"/>
        </w:tabs>
        <w:rPr>
          <w:color w:val="000000"/>
          <w:szCs w:val="28"/>
        </w:rPr>
      </w:pPr>
      <w:r>
        <w:rPr>
          <w:szCs w:val="28"/>
        </w:rPr>
        <w:t xml:space="preserve">2.1.1. </w:t>
      </w:r>
      <w:r>
        <w:rPr>
          <w:color w:val="000000"/>
          <w:szCs w:val="28"/>
        </w:rPr>
        <w:t xml:space="preserve">К уровню профессионального образования: </w:t>
      </w:r>
      <w:r w:rsidR="00A17C96">
        <w:rPr>
          <w:color w:val="000000"/>
          <w:szCs w:val="28"/>
        </w:rPr>
        <w:t>высшее образование</w:t>
      </w:r>
      <w:r>
        <w:rPr>
          <w:color w:val="000000"/>
          <w:szCs w:val="28"/>
        </w:rPr>
        <w:t>.</w:t>
      </w:r>
    </w:p>
    <w:p w:rsidR="006957E5" w:rsidRDefault="00DB5CDE">
      <w:pPr>
        <w:shd w:val="clear" w:color="auto" w:fill="FFFFFF"/>
        <w:tabs>
          <w:tab w:val="left" w:pos="426"/>
        </w:tabs>
        <w:rPr>
          <w:color w:val="000000"/>
          <w:szCs w:val="28"/>
        </w:rPr>
      </w:pPr>
      <w:r>
        <w:rPr>
          <w:color w:val="000000"/>
          <w:szCs w:val="28"/>
        </w:rPr>
        <w:t>2.1.2. К стажу государственной гражданской службы или работы по специальности, направлению подготовки</w:t>
      </w:r>
      <w:r w:rsidR="00A17C96">
        <w:rPr>
          <w:color w:val="000000"/>
          <w:szCs w:val="28"/>
        </w:rPr>
        <w:t>:</w:t>
      </w:r>
      <w:r>
        <w:rPr>
          <w:color w:val="000000"/>
          <w:szCs w:val="28"/>
        </w:rPr>
        <w:t xml:space="preserve"> требования не предъявляются. </w:t>
      </w:r>
    </w:p>
    <w:p w:rsidR="006957E5" w:rsidRDefault="00DB5CDE">
      <w:pPr>
        <w:pStyle w:val="32"/>
        <w:ind w:firstLine="709"/>
        <w:rPr>
          <w:szCs w:val="28"/>
        </w:rPr>
      </w:pPr>
      <w:r>
        <w:rPr>
          <w:szCs w:val="28"/>
        </w:rPr>
        <w:t>2.1.3. К базовым знаниям и умениям: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1) знание государственного языка Российской Федерации (русского языка);</w:t>
      </w:r>
    </w:p>
    <w:p w:rsidR="006957E5" w:rsidRDefault="00DB5CDE">
      <w:pPr>
        <w:pStyle w:val="24"/>
        <w:ind w:firstLine="709"/>
        <w:jc w:val="both"/>
        <w:rPr>
          <w:szCs w:val="28"/>
        </w:rPr>
      </w:pPr>
      <w:proofErr w:type="gramStart"/>
      <w:r>
        <w:rPr>
          <w:rFonts w:eastAsia="Calibri"/>
          <w:szCs w:val="28"/>
          <w:lang w:eastAsia="en-US"/>
        </w:rPr>
        <w:t xml:space="preserve">2) </w:t>
      </w:r>
      <w:r>
        <w:rPr>
          <w:szCs w:val="28"/>
        </w:rPr>
        <w:t xml:space="preserve">знание основ Конституции Российской Федерации, Федерального закона </w:t>
      </w:r>
      <w:r>
        <w:rPr>
          <w:szCs w:val="28"/>
        </w:rPr>
        <w:br/>
        <w:t>от 27 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 г. № 273-ФЗ «О противодействии коррупции», Устава Нижегородской области, Закона Нижегородской области от 30 декабря 2005 г. № 225-З «О государственных должностях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Нижегородской области и Реестре должностей государственной гражданской службы Нижегородской области», Закона Нижегородской области </w:t>
      </w:r>
      <w:r>
        <w:rPr>
          <w:szCs w:val="28"/>
        </w:rPr>
        <w:br/>
        <w:t xml:space="preserve">от 10 мая 2006 г. № 40-З «О государственной гражданской службе Нижегородской области», Закона Нижегородской области от 7 марта 2008 г. № 20-З </w:t>
      </w:r>
      <w:r>
        <w:rPr>
          <w:szCs w:val="28"/>
        </w:rPr>
        <w:br/>
        <w:t>«О противодействии коррупции в Нижегородской области», постановления Правительства Нижегородской области от 11 декабря 2009 г. № 920 «Об утверждении Регламента Правительства Нижегородской области», постановления Правительства Нижегородской области</w:t>
      </w:r>
      <w:proofErr w:type="gramEnd"/>
      <w:r>
        <w:rPr>
          <w:szCs w:val="28"/>
        </w:rPr>
        <w:t xml:space="preserve"> от 28 декабря 2018 г. № 912 «Об утверждении Инструкции по делопроизводству в органах исполнительной власти Нижегородской области и их структурных подразделениях»;</w:t>
      </w:r>
    </w:p>
    <w:p w:rsidR="006957E5" w:rsidRDefault="00DB5CDE">
      <w:pPr>
        <w:pStyle w:val="24"/>
        <w:ind w:firstLine="709"/>
        <w:jc w:val="both"/>
        <w:rPr>
          <w:szCs w:val="28"/>
        </w:rPr>
      </w:pPr>
      <w:r>
        <w:rPr>
          <w:szCs w:val="28"/>
        </w:rPr>
        <w:t>3) знания и умения в области информационно-коммуникационных технологий;</w:t>
      </w:r>
    </w:p>
    <w:p w:rsidR="006957E5" w:rsidRDefault="00DB5CDE">
      <w:pPr>
        <w:pStyle w:val="24"/>
        <w:ind w:firstLine="709"/>
        <w:jc w:val="both"/>
        <w:rPr>
          <w:szCs w:val="28"/>
        </w:rPr>
      </w:pPr>
      <w:r>
        <w:rPr>
          <w:szCs w:val="28"/>
        </w:rPr>
        <w:t>4) умения включают в себя: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общие умения: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умение мыслить стратегически (системно);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умение планировать, рационально использовать служебное время и достигать результата;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коммуникативные умения; </w:t>
      </w:r>
    </w:p>
    <w:p w:rsidR="006957E5" w:rsidRDefault="00A17C96">
      <w:pPr>
        <w:rPr>
          <w:rFonts w:cs="Times New Roman"/>
          <w:szCs w:val="28"/>
        </w:rPr>
      </w:pPr>
      <w:r>
        <w:rPr>
          <w:rFonts w:cs="Times New Roman"/>
          <w:szCs w:val="28"/>
        </w:rPr>
        <w:t>умение управлять изменениями.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2.2. Профессионально-функциональные квалификационные требования.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2.2.1. Профессиональные квалификационные требования: </w:t>
      </w:r>
    </w:p>
    <w:p w:rsidR="006957E5" w:rsidRDefault="00DB5CDE">
      <w:pPr>
        <w:rPr>
          <w:color w:val="000000"/>
          <w:szCs w:val="28"/>
        </w:rPr>
      </w:pPr>
      <w:r>
        <w:rPr>
          <w:rFonts w:cs="Times New Roman"/>
          <w:szCs w:val="28"/>
        </w:rPr>
        <w:t xml:space="preserve">1) к специальности, направлению подготовки: </w:t>
      </w:r>
      <w:r>
        <w:rPr>
          <w:color w:val="000000"/>
          <w:szCs w:val="28"/>
        </w:rPr>
        <w:t>требования не предъявляются;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2) к профессиональным знаниям и профессиональным умениям:</w:t>
      </w:r>
    </w:p>
    <w:p w:rsidR="006957E5" w:rsidRDefault="00DB5CDE">
      <w:pPr>
        <w:rPr>
          <w:szCs w:val="28"/>
        </w:rPr>
      </w:pPr>
      <w:r>
        <w:rPr>
          <w:rFonts w:cs="Times New Roman"/>
          <w:szCs w:val="28"/>
        </w:rPr>
        <w:lastRenderedPageBreak/>
        <w:t xml:space="preserve">а) </w:t>
      </w:r>
      <w:r>
        <w:rPr>
          <w:szCs w:val="28"/>
        </w:rPr>
        <w:t>знания в сфере законодательства Российской Федерации и Нижегородской области: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Земельный кодекс Российской Федерации;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Водный кодекс Российской Федерации;</w:t>
      </w:r>
    </w:p>
    <w:p w:rsidR="006957E5" w:rsidRDefault="008E2480">
      <w:pPr>
        <w:pStyle w:val="ConsPlusNormal0"/>
        <w:ind w:left="708" w:firstLine="1"/>
        <w:jc w:val="both"/>
        <w:rPr>
          <w:szCs w:val="28"/>
        </w:rPr>
      </w:pPr>
      <w:hyperlink r:id="rId8">
        <w:r w:rsidR="00DB5CDE">
          <w:rPr>
            <w:szCs w:val="28"/>
          </w:rPr>
          <w:t>Кодекс</w:t>
        </w:r>
      </w:hyperlink>
      <w:r w:rsidR="00DB5CDE">
        <w:rPr>
          <w:szCs w:val="28"/>
        </w:rPr>
        <w:t xml:space="preserve"> Российской Федерации об административных правонарушениях; </w:t>
      </w:r>
      <w:r w:rsidR="00DB5CDE">
        <w:rPr>
          <w:szCs w:val="28"/>
        </w:rPr>
        <w:br/>
        <w:t>Закон Российской Федерации от 21 февраля 1992 г. № 2395-I «О недрах»;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Федеральный </w:t>
      </w:r>
      <w:hyperlink r:id="rId9">
        <w:r>
          <w:rPr>
            <w:rFonts w:cs="Times New Roman"/>
            <w:szCs w:val="28"/>
          </w:rPr>
          <w:t>закон</w:t>
        </w:r>
      </w:hyperlink>
      <w:r>
        <w:rPr>
          <w:rFonts w:cs="Times New Roman"/>
          <w:szCs w:val="28"/>
        </w:rPr>
        <w:t xml:space="preserve"> от 14 марта 1995 г. № 33-ФЗ «Об особо охраняемых природных территориях»;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Федеральный </w:t>
      </w:r>
      <w:hyperlink r:id="rId10">
        <w:r>
          <w:rPr>
            <w:szCs w:val="28"/>
          </w:rPr>
          <w:t>закон</w:t>
        </w:r>
      </w:hyperlink>
      <w:r>
        <w:rPr>
          <w:szCs w:val="28"/>
        </w:rPr>
        <w:t xml:space="preserve"> от 23 ноября 1995 г. № 174-ФЗ «Об экологической экспертизе»;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Федеральный </w:t>
      </w:r>
      <w:hyperlink r:id="rId11">
        <w:r>
          <w:rPr>
            <w:szCs w:val="28"/>
          </w:rPr>
          <w:t>закон</w:t>
        </w:r>
      </w:hyperlink>
      <w:r>
        <w:rPr>
          <w:szCs w:val="28"/>
        </w:rPr>
        <w:t xml:space="preserve"> от 24 июня 1998 г. № 89-ФЗ «Об отходах производства и потребления»;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Федеральный </w:t>
      </w:r>
      <w:hyperlink r:id="rId12">
        <w:r>
          <w:rPr>
            <w:szCs w:val="28"/>
          </w:rPr>
          <w:t>закон</w:t>
        </w:r>
      </w:hyperlink>
      <w:r>
        <w:rPr>
          <w:szCs w:val="28"/>
        </w:rPr>
        <w:t xml:space="preserve"> от 4 мая 1999 г. № 96-ФЗ «Об охране атмосферного воздуха»;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Федеральный </w:t>
      </w:r>
      <w:hyperlink r:id="rId13">
        <w:r>
          <w:rPr>
            <w:szCs w:val="28"/>
          </w:rPr>
          <w:t>закон</w:t>
        </w:r>
      </w:hyperlink>
      <w:r>
        <w:rPr>
          <w:szCs w:val="28"/>
        </w:rPr>
        <w:t xml:space="preserve"> от 10 января 2002 г. № 7-ФЗ «Об охране окружающей среды»;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Федеральный </w:t>
      </w:r>
      <w:hyperlink r:id="rId14">
        <w:r>
          <w:rPr>
            <w:szCs w:val="28"/>
          </w:rPr>
          <w:t>закон</w:t>
        </w:r>
      </w:hyperlink>
      <w:r>
        <w:rPr>
          <w:szCs w:val="28"/>
        </w:rPr>
        <w:t xml:space="preserve"> от 2 мая 2006 г. № 59-ФЗ «О порядке рассмотрения обращений граждан Российской Федерации»;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Федеральный закон от 27 июля 2006 г. № 152-ФЗ «О персональных данных»;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Федеральный закон от 6 апреля 2011 г. № 63-ФЗ «Об электронной подписи»;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Федеральный </w:t>
      </w:r>
      <w:hyperlink r:id="rId15">
        <w:r>
          <w:rPr>
            <w:rFonts w:cs="Times New Roman"/>
            <w:szCs w:val="28"/>
          </w:rPr>
          <w:t>закон</w:t>
        </w:r>
      </w:hyperlink>
      <w:r>
        <w:rPr>
          <w:rFonts w:cs="Times New Roman"/>
          <w:szCs w:val="28"/>
        </w:rPr>
        <w:t xml:space="preserve"> от 4 мая 2011 г. № 99-ФЗ «О лицензировании отдельных видов деятельности»;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Федеральный закон от 31 июля 2020 г. № 248-ФЗ «О государственном контроле (надзоре) и муниципальном контроле в Российской Федерации»;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Федеральный закон от 21 декабря 2021 г. № 414-ФЗ «Об общих принципах организации публичной власти в субъектах Российской Федерации»;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«Основы государственной политики в области экологического развития Российской Федерации на период до 2030 года», утверждены Президентом Российской Федерации 30 апреля 2012 г.;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постановление Правительства Российской Федерации от 4 ноября 2006 г. </w:t>
      </w:r>
      <w:r>
        <w:rPr>
          <w:rFonts w:cs="Times New Roman"/>
          <w:szCs w:val="28"/>
        </w:rPr>
        <w:br/>
        <w:t>№ 639 «О порядке утверждения методики исчисления размера вреда, причиненного водным объектам вследствие нарушения водного законодательства»;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постановление Правительства Российской Федерации от 4 июля 2013 г. </w:t>
      </w:r>
      <w:r>
        <w:rPr>
          <w:rFonts w:cs="Times New Roman"/>
          <w:szCs w:val="28"/>
        </w:rPr>
        <w:br/>
        <w:t>№ 564 «Об утверждении Правил расчета размера вреда, причиненного недрам вследствие нарушения законодательства Российской Федерации о недрах»;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31 декабря 2020 г. </w:t>
      </w:r>
      <w:r>
        <w:rPr>
          <w:szCs w:val="28"/>
        </w:rPr>
        <w:br/>
        <w:t xml:space="preserve">№ 2398 «Об утверждении критериев отнесения объектов, оказывающих негативное воздействие на окружающую среду, к объектам </w:t>
      </w:r>
      <w:r>
        <w:rPr>
          <w:szCs w:val="28"/>
          <w:lang w:val="en-US"/>
        </w:rPr>
        <w:t>I</w:t>
      </w:r>
      <w:r>
        <w:rPr>
          <w:szCs w:val="28"/>
        </w:rPr>
        <w:t xml:space="preserve">, </w:t>
      </w:r>
      <w:r>
        <w:rPr>
          <w:szCs w:val="28"/>
          <w:lang w:val="en-US"/>
        </w:rPr>
        <w:t>II</w:t>
      </w:r>
      <w:r>
        <w:rPr>
          <w:szCs w:val="28"/>
        </w:rPr>
        <w:t xml:space="preserve">, </w:t>
      </w:r>
      <w:r>
        <w:rPr>
          <w:szCs w:val="28"/>
          <w:lang w:val="en-US"/>
        </w:rPr>
        <w:t>III</w:t>
      </w:r>
      <w:r>
        <w:rPr>
          <w:szCs w:val="28"/>
        </w:rPr>
        <w:t xml:space="preserve"> и </w:t>
      </w:r>
      <w:r>
        <w:rPr>
          <w:szCs w:val="28"/>
          <w:lang w:val="en-US"/>
        </w:rPr>
        <w:t>IV</w:t>
      </w:r>
      <w:r>
        <w:rPr>
          <w:szCs w:val="28"/>
        </w:rPr>
        <w:t xml:space="preserve"> категорий»;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16 апреля 2021 г.            № 604 «Об утверждении правил формирования и ведения единого реестра контрольных (надзорных) мероприятий и о внесении изменения в постановление </w:t>
      </w:r>
      <w:r>
        <w:rPr>
          <w:szCs w:val="28"/>
        </w:rPr>
        <w:lastRenderedPageBreak/>
        <w:t>Правительства Российской Федерации от 28 апреля 2015 г. № 415»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25 июня 2021 г. </w:t>
      </w:r>
      <w:r>
        <w:rPr>
          <w:szCs w:val="28"/>
        </w:rPr>
        <w:br/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30 июня 2021 г. </w:t>
      </w:r>
      <w:r>
        <w:rPr>
          <w:szCs w:val="28"/>
        </w:rPr>
        <w:br/>
        <w:t>№ 1095 «Об утверждении Положения о федеральном государственном геологическом контроле (надзоре)»;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30 июня 2021 г. </w:t>
      </w:r>
      <w:r>
        <w:rPr>
          <w:szCs w:val="28"/>
        </w:rPr>
        <w:br/>
        <w:t>№ 1096 «О федеральном государственном экологическом контроле (надзоре)»;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30 июня 2021 г. </w:t>
      </w:r>
      <w:r>
        <w:rPr>
          <w:szCs w:val="28"/>
        </w:rPr>
        <w:br/>
        <w:t>№ 1081 «О федеральном государственном земельном контроле (надзоре)»;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10 марта 2022 г. </w:t>
      </w:r>
      <w:r>
        <w:rPr>
          <w:szCs w:val="28"/>
        </w:rPr>
        <w:br/>
        <w:t>№ 336 «Об особенностях организации и осуществления государственного контроля (надзора), муниципального контроля»;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Российской Федерации от 7 мая 2022 г. </w:t>
      </w:r>
      <w:r>
        <w:rPr>
          <w:szCs w:val="28"/>
        </w:rPr>
        <w:br/>
        <w:t>№ 830 «Об утверждении Правил создания и ведения государственного реестра объектов, оказывающих негативное воздействие на окружающую среду»;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приказ Министерства природных ресурсов и экологии Российской Федерации от 8 июля 2010 г. № 238 «Об утверждении Методики исчисления размера вреда, причиненного почвам как объекту охраны окружающей среды»;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приказ Министерства природных ресурсов и экологии Российской Федерации от 28 января 2021 г. № 59 «Об утверждении Методики исчисления размера вреда, причиненного атмосферному воздуху как компоненту природной среды»;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Кодекс Нижегородской области об административных правонарушениях;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Закон Нижегородской области от 23 ноября 2001 г. № 226-З «Об отходах производства и потребления»;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Закон Нижегородской области от 2 марта 2007 г. № 25-З «Об охране атмосферного воздуха в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Закон Нижегородской области от 3 мая 2007 г. № 40-З «Об охране и использовании водных объектов в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Закон Нижегородской области от 7 сентября 2007 г. № 124-З «О дополнительных гарантиях права граждан на обращение в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Закон Нижегородской области от 3 октября 2007 г. № 129-З «О Правительстве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Закон Нижегородской области от 8 августа 2008 г. № 98-З «Об особо охраняемых природных территориях в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Закон Нижегородской области от 3 ноября 2010 г. № 169-З «О недропользовании на территории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Указ Губернатора Нижегородской области от 28 января 2019 г. № 10 «О системе исполнительных органов Нижегородской области и распределении обязанностей между заместителями Губернатора Нижегородской области, заместителями Председателя Правительства Нижегородской области»; 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Нижегородской области от 19 июня 2009 г. </w:t>
      </w:r>
      <w:r>
        <w:rPr>
          <w:szCs w:val="28"/>
        </w:rPr>
        <w:br/>
        <w:t xml:space="preserve">№ 407 «Об утверждении Порядка добычи общераспространенных полезных </w:t>
      </w:r>
      <w:r>
        <w:rPr>
          <w:szCs w:val="28"/>
        </w:rPr>
        <w:lastRenderedPageBreak/>
        <w:t>ископаемых для собственных производственных и технологических нужд пользователями недр на территории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Нижегородской области от 31 декабря 2010 г. </w:t>
      </w:r>
      <w:r>
        <w:rPr>
          <w:szCs w:val="28"/>
        </w:rPr>
        <w:br/>
        <w:t xml:space="preserve">№ 965 «Об утверждении Положения о министерстве экологии и природных ресурсов Нижегородской области»; 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Нижегородской области от 16 июля 2012 г. </w:t>
      </w:r>
      <w:r>
        <w:rPr>
          <w:szCs w:val="28"/>
        </w:rPr>
        <w:br/>
        <w:t xml:space="preserve">№ 438 «Об утверждении Порядка оформления, государственной регистрации </w:t>
      </w:r>
      <w:r>
        <w:rPr>
          <w:szCs w:val="28"/>
        </w:rPr>
        <w:br/>
        <w:t>и выдачи лицензий на пользование участками недр местного значения»;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Нижегородской области от 24 апреля 2013 г. </w:t>
      </w:r>
      <w:r>
        <w:rPr>
          <w:szCs w:val="28"/>
        </w:rPr>
        <w:br/>
        <w:t>№ 260 «О порядке пользования участками недр местного значения на территории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постановление Правительства Нижегородской области от 16 июня 2015 г.</w:t>
      </w:r>
      <w:r>
        <w:rPr>
          <w:szCs w:val="28"/>
        </w:rPr>
        <w:br/>
        <w:t xml:space="preserve">№ 379 «Об утверждении перечня должностных лиц министерства экологии </w:t>
      </w:r>
      <w:r>
        <w:rPr>
          <w:szCs w:val="28"/>
        </w:rPr>
        <w:br/>
        <w:t>и природных ресурсов Нижегородской области, осуществляющих региональный государственный экологический надзор»;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Нижегородской области от 28 октября 2021 г. </w:t>
      </w:r>
      <w:r>
        <w:rPr>
          <w:szCs w:val="28"/>
        </w:rPr>
        <w:br/>
        <w:t>№ 961 «Об утверждении Положения о региональном государственном геологическом контроле (надзоре) на территории Нижегородской области»;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Правительства Нижегородской области от 28 октября 2021 г. </w:t>
      </w:r>
      <w:r>
        <w:rPr>
          <w:szCs w:val="28"/>
        </w:rPr>
        <w:br/>
        <w:t xml:space="preserve">№ 962 «Об утверждении Положения о региональном государственном экологическом контроле (надзоре) на территории Нижегородской области»;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постановление Правительства Нижегородской области от 29 октября 2021 г. № 971 «Об утверждении Положения о региональном государственном контроле (надзоре) в области охраны и использования особо охраняемых природных территорий»;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иные нормативные правовые акты применительно к исполнению своих должностных обязанностей;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б) иные профессиональные знания:</w:t>
      </w:r>
    </w:p>
    <w:p w:rsidR="006957E5" w:rsidRDefault="00A17C96">
      <w:pPr>
        <w:rPr>
          <w:rFonts w:cs="Times New Roman"/>
          <w:szCs w:val="28"/>
        </w:rPr>
      </w:pPr>
      <w:r>
        <w:rPr>
          <w:rFonts w:cs="Times New Roman"/>
          <w:szCs w:val="28"/>
        </w:rPr>
        <w:t>нормативно-правовая база, обеспечивающая</w:t>
      </w:r>
      <w:r w:rsidR="00DB5CDE">
        <w:rPr>
          <w:rFonts w:cs="Times New Roman"/>
          <w:szCs w:val="28"/>
        </w:rPr>
        <w:t xml:space="preserve"> эффективное осуществление государственного контроля (надзора);</w:t>
      </w:r>
    </w:p>
    <w:p w:rsidR="006957E5" w:rsidRDefault="00A17C96">
      <w:pPr>
        <w:rPr>
          <w:rFonts w:cs="Times New Roman"/>
          <w:szCs w:val="28"/>
        </w:rPr>
      </w:pPr>
      <w:r>
        <w:rPr>
          <w:rFonts w:cs="Times New Roman"/>
          <w:szCs w:val="28"/>
        </w:rPr>
        <w:t>нормативно-правовая база, обеспечивающая</w:t>
      </w:r>
      <w:r w:rsidR="00DB5CDE">
        <w:rPr>
          <w:rFonts w:cs="Times New Roman"/>
          <w:szCs w:val="28"/>
        </w:rPr>
        <w:t xml:space="preserve"> эффективное осуществление регионального государственного экологического контроля (надзора) и регионального государственного геологического контроля (надзора);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понятие, цели, порядок организации и осуществления регионального государственного экологического контроля (надзора) и регионального государственного геологического контроля (надзора);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полномочия федеральных органов государственной власти, органов государственной власти субъектов Российской Федерации и органов местного самоуправления в сфере экологии и природопользования;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основные направления и приоритеты государственной политики в области охраны окружающей среды и недропользования;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виды, формы, порядок представления разрешительной и иной документации </w:t>
      </w:r>
      <w:r>
        <w:rPr>
          <w:rFonts w:cs="Times New Roman"/>
          <w:szCs w:val="28"/>
        </w:rPr>
        <w:br/>
        <w:t>в области охраны окружающей среды;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порядок рассмотрения обращений гра</w:t>
      </w:r>
      <w:r w:rsidR="00A17C96">
        <w:rPr>
          <w:rFonts w:cs="Times New Roman"/>
          <w:szCs w:val="28"/>
        </w:rPr>
        <w:t>ждан, организаций, осуществления</w:t>
      </w:r>
      <w:r>
        <w:rPr>
          <w:rFonts w:cs="Times New Roman"/>
          <w:szCs w:val="28"/>
        </w:rPr>
        <w:t xml:space="preserve"> служебной переписки; </w:t>
      </w:r>
    </w:p>
    <w:p w:rsidR="006957E5" w:rsidRDefault="00DB5CDE">
      <w:pPr>
        <w:ind w:left="709" w:firstLine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правила организации документооборота и работы со служебной информацией; порядок работы с персональными данными;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в) профессиональные умения: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практическое применение нормативных правовых актов в сфере охраны окружающей среды и недропользования;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сбор, обработка и анализ информации в соответствии с заданными требованиями;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работа с информационными ресурсами, в том числе электронными, систематизация и структурирование информации;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подготовка служебных документов, докладов, справок и информационных материалов;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планов работы и составление отчетов по итогам работы.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2.2.2. Функциональные квалификационные требования: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1) к функциональным знаниям: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принципы, методы, технологии и механизмы организации контрольных (надзорных), профилактических мероприятий: порядок, этапы, инструменты проведения;</w:t>
      </w:r>
      <w:proofErr w:type="gramEnd"/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основания и особенности проведения плановых и внеплановых контрольных (надзорных) мероприятий;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институт предварительной проверки обращений или иной информации, поступившей в контрольно-надзорный орган;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ограничения при проведении контрольных (надзорных) мероприятий;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меры, принимаемые по результатам контрольных (надзорных) мероприятий;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понятие единого реестра контрольных (надзорных) мероприятий, процедура его формирования; 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процедура рассмотрения обращений граждан;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2) к функциональным умениям: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практическое применение нормативно-правовых актов в области охраны окр</w:t>
      </w:r>
      <w:r w:rsidR="00A17C96">
        <w:rPr>
          <w:rFonts w:cs="Times New Roman"/>
          <w:szCs w:val="28"/>
        </w:rPr>
        <w:t>ужающей среды и недропользования</w:t>
      </w:r>
      <w:r>
        <w:rPr>
          <w:rFonts w:cs="Times New Roman"/>
          <w:szCs w:val="28"/>
        </w:rPr>
        <w:t>;</w:t>
      </w:r>
    </w:p>
    <w:p w:rsidR="006957E5" w:rsidRDefault="00DB5CDE">
      <w:pPr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работа с федеральными информационными ресурсами и информационными системами в сфере охраны окружающей среды, в том числе с государственной информационной системой «Типовое облачное решение по автоматизации контрольно-надзорной деятельности», Федеральной государственной информационной системой «Единый реестр контрольных (надзорных) мероприятий», программно-техническим обеспечением учета объектов, оказывающих негативное воздействие на окружающую среду, автоматизированной системой лицензирования недропользования, единым реестром видов контроля;</w:t>
      </w:r>
      <w:proofErr w:type="gramEnd"/>
    </w:p>
    <w:p w:rsidR="006957E5" w:rsidRDefault="00DB5CDE">
      <w:pPr>
        <w:pStyle w:val="24"/>
        <w:ind w:firstLine="709"/>
        <w:jc w:val="both"/>
        <w:rPr>
          <w:szCs w:val="28"/>
        </w:rPr>
      </w:pPr>
      <w:r>
        <w:rPr>
          <w:szCs w:val="28"/>
        </w:rPr>
        <w:t xml:space="preserve"> работа со статистическими и отчетными данными;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rFonts w:eastAsia="Times New Roman"/>
          <w:szCs w:val="28"/>
        </w:rPr>
        <w:t xml:space="preserve"> </w:t>
      </w:r>
      <w:r>
        <w:rPr>
          <w:szCs w:val="28"/>
        </w:rPr>
        <w:t xml:space="preserve">проведение контрольных (надзорных) мероприятий с взаимодействием </w:t>
      </w:r>
      <w:r>
        <w:rPr>
          <w:szCs w:val="28"/>
        </w:rPr>
        <w:br/>
        <w:t>и без взаимодействия с контролируемыми лицами;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 проведение профилактических мероприятий;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 ведение производства по делам об административных правонарушениях;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 расчет причиненного вреда компонентам окружающей среды;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 разработка и реализация экологических программ;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 работа с обращениями граждан и организаций, подготовка проектов писем, </w:t>
      </w:r>
      <w:r>
        <w:rPr>
          <w:szCs w:val="28"/>
        </w:rPr>
        <w:lastRenderedPageBreak/>
        <w:t>отчетов, справок по итогам их рассмотрения.</w:t>
      </w:r>
    </w:p>
    <w:p w:rsidR="00A17C96" w:rsidRDefault="00A17C96">
      <w:pPr>
        <w:pStyle w:val="ConsPlusNormal0"/>
        <w:ind w:firstLine="709"/>
        <w:jc w:val="both"/>
        <w:rPr>
          <w:szCs w:val="28"/>
        </w:rPr>
      </w:pPr>
    </w:p>
    <w:p w:rsidR="006957E5" w:rsidRDefault="006957E5">
      <w:pPr>
        <w:pStyle w:val="ConsPlusNormal0"/>
        <w:ind w:firstLine="540"/>
        <w:jc w:val="center"/>
        <w:rPr>
          <w:szCs w:val="28"/>
        </w:rPr>
      </w:pPr>
    </w:p>
    <w:p w:rsidR="006957E5" w:rsidRDefault="00DB5CDE">
      <w:pPr>
        <w:pStyle w:val="ConsPlusNormal0"/>
        <w:ind w:firstLine="540"/>
        <w:jc w:val="center"/>
        <w:rPr>
          <w:b/>
          <w:szCs w:val="28"/>
        </w:rPr>
      </w:pPr>
      <w:r>
        <w:rPr>
          <w:b/>
          <w:szCs w:val="28"/>
        </w:rPr>
        <w:t>III. Должностные обязанности</w:t>
      </w:r>
    </w:p>
    <w:p w:rsidR="006957E5" w:rsidRDefault="006957E5">
      <w:pPr>
        <w:pStyle w:val="ConsPlusNormal0"/>
        <w:ind w:firstLine="540"/>
        <w:jc w:val="both"/>
        <w:rPr>
          <w:szCs w:val="28"/>
        </w:rPr>
      </w:pPr>
    </w:p>
    <w:p w:rsidR="006957E5" w:rsidRDefault="005F04DC">
      <w:pPr>
        <w:pStyle w:val="ConsPlusNormal0"/>
        <w:ind w:firstLine="709"/>
        <w:jc w:val="both"/>
        <w:rPr>
          <w:szCs w:val="28"/>
        </w:rPr>
      </w:pPr>
      <w:r>
        <w:t>Главный специалист</w:t>
      </w:r>
      <w:r w:rsidR="00DB5CDE">
        <w:rPr>
          <w:szCs w:val="28"/>
        </w:rPr>
        <w:t xml:space="preserve"> исполняет следующие должностные обязанности: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3.1. Осуществляет региональный государственный экологический контроль (надзор).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3.2. Осуществляет региональный государственный геологический контроль (надзор) в отношении участков недр местного значения. 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3.3. Соблюдает законодательство Российской Федерации, права и законные интересы контролируемых лиц.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3.4. Своевременно и в полной мере осуществляет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принимает меры по обеспечению исполнения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3.5. </w:t>
      </w:r>
      <w:proofErr w:type="gramStart"/>
      <w:r>
        <w:rPr>
          <w:rFonts w:cs="Times New Roman"/>
          <w:szCs w:val="28"/>
        </w:rPr>
        <w:t>Проводит контрольные (надзорные) мероприятия и совершает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 такие мероприятия и совершает такие действия только при предъявлении служебного удостоверения, иных документов, предусмотренных федеральными законами.</w:t>
      </w:r>
      <w:proofErr w:type="gramEnd"/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3.6. Не допускает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препятствует их проведению, а также не нарушает внутренние установления религиозных организаций.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3.7. </w:t>
      </w:r>
      <w:proofErr w:type="gramStart"/>
      <w:r>
        <w:rPr>
          <w:rFonts w:cs="Times New Roman"/>
          <w:szCs w:val="28"/>
        </w:rPr>
        <w:t>Не препятствует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лицами) и</w:t>
      </w:r>
      <w:proofErr w:type="gramEnd"/>
      <w:r>
        <w:rPr>
          <w:rFonts w:cs="Times New Roman"/>
          <w:szCs w:val="28"/>
        </w:rPr>
        <w:t xml:space="preserve"> в случаях, предусмотренных законодательством, осуществлять консультирование.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3.8. Предоставляет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государственного контроля (надзора), в том числе сведения о согласовании проведения контрольного </w:t>
      </w:r>
      <w:r>
        <w:rPr>
          <w:rFonts w:cs="Times New Roman"/>
          <w:szCs w:val="28"/>
        </w:rPr>
        <w:lastRenderedPageBreak/>
        <w:t>(надзорного) мероприятия органами прокуратуры в случае, если такое согласование предусмотрено законодательством.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3.9. Знакомит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3.10. Знакомит контролируемых лиц, их представителей с информацией и (или) документами, полученными в рамках межведомственного информационного взаимодействия</w:t>
      </w:r>
      <w:r w:rsidR="0009305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и относящимися к предмету контрольного (надзорного) мероприятия.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3.11. Учитывает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допускает необоснованного ограничения прав и законных интересов контролируемых лиц, неправомерного вреда (ущерба) их имуществу.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3.12. Доказывает обоснованность своих действий при их обжаловании в порядке, установленном законодательством Российской Федерации.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3.13. Соблюдает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действий.</w:t>
      </w:r>
    </w:p>
    <w:p w:rsidR="006957E5" w:rsidRDefault="00DB5CDE">
      <w:pPr>
        <w:rPr>
          <w:rFonts w:cs="Times New Roman"/>
          <w:szCs w:val="28"/>
        </w:rPr>
      </w:pPr>
      <w:r>
        <w:rPr>
          <w:rFonts w:cs="Times New Roman"/>
          <w:szCs w:val="28"/>
        </w:rPr>
        <w:t>3.14. Не требует от контролируемых лиц документы и иные сведения, представление которых не предусмотрено законодательством Российской Федерации</w:t>
      </w:r>
      <w:r w:rsidR="0009305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либо которые находятся в распоряжении государственных органов и органов местного самоуправления.</w:t>
      </w:r>
    </w:p>
    <w:p w:rsidR="006957E5" w:rsidRDefault="00DB5CDE">
      <w:pPr>
        <w:pStyle w:val="ConsPlusNormal0"/>
        <w:ind w:firstLine="709"/>
        <w:jc w:val="both"/>
      </w:pPr>
      <w:r>
        <w:t>3.15. Осуществляет</w:t>
      </w:r>
      <w:r w:rsidR="00093052" w:rsidRPr="00093052">
        <w:t xml:space="preserve"> </w:t>
      </w:r>
      <w:r w:rsidR="00093052">
        <w:t>в пределах своей компетенции</w:t>
      </w:r>
      <w:r>
        <w:t xml:space="preserve"> определение размера возмещения вреда, причиненн</w:t>
      </w:r>
      <w:r w:rsidR="00093052">
        <w:t>ого компонентам окружающей среды</w:t>
      </w:r>
      <w:r>
        <w:t xml:space="preserve">. </w:t>
      </w:r>
    </w:p>
    <w:p w:rsidR="006957E5" w:rsidRDefault="00DB5CDE">
      <w:pPr>
        <w:rPr>
          <w:rFonts w:cs="Times New Roman"/>
          <w:b/>
          <w:bCs/>
          <w:szCs w:val="28"/>
        </w:rPr>
      </w:pPr>
      <w:r>
        <w:rPr>
          <w:rFonts w:eastAsia="Arial" w:cs="Times New Roman"/>
          <w:szCs w:val="28"/>
          <w:lang w:eastAsia="ru-RU"/>
        </w:rPr>
        <w:t xml:space="preserve">3.16. Подготавливает исковые заявления о возмещении вреда, причиненного </w:t>
      </w:r>
      <w:r>
        <w:t>компонентам окружающей среды</w:t>
      </w:r>
      <w:r w:rsidR="00093052">
        <w:t>,</w:t>
      </w:r>
      <w:r>
        <w:t xml:space="preserve"> </w:t>
      </w:r>
      <w:r>
        <w:rPr>
          <w:rFonts w:eastAsia="Arial" w:cs="Times New Roman"/>
          <w:szCs w:val="28"/>
          <w:lang w:eastAsia="ru-RU"/>
        </w:rPr>
        <w:t>в результате нарушения природоохранного законодательства.</w:t>
      </w:r>
    </w:p>
    <w:p w:rsidR="006957E5" w:rsidRDefault="00DB5CDE">
      <w:pPr>
        <w:pStyle w:val="ConsPlusNormal0"/>
        <w:ind w:firstLine="709"/>
        <w:jc w:val="both"/>
      </w:pPr>
      <w:r>
        <w:t>3.17. Информирует органы полиции (осуществляет вызов следственно оперативной группы) о выявленных фактах нарушений требований законодательства</w:t>
      </w:r>
      <w:r w:rsidR="00093052">
        <w:t>,</w:t>
      </w:r>
      <w:r>
        <w:t xml:space="preserve"> образующих состав преступлений в области охраны окружающей среды и недропользования.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3.18. Возбуждает дела об административных правонарушениях, ведет административное производство в установленной сфере деятельности при выявлении нарушений требований действующего законодательства. 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3.19. Рассматривает в пределах своей компетенции дела об административных правонарушениях, в том числе поступившие от иных должностных лиц, уполномоченных возбуждать дела об административных правонарушениях, </w:t>
      </w:r>
      <w:r>
        <w:rPr>
          <w:szCs w:val="28"/>
        </w:rPr>
        <w:br/>
        <w:t>в соответствии с требованиями Кодекса Российской Федерации об административных правонарушениях, Кодекса Нижегородской области об административных правонарушениях.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3.20. Оперативно устанавливает причины аварийных ситуаций, связанных с загрязнением окружающей среды</w:t>
      </w:r>
      <w:r w:rsidR="00093052">
        <w:rPr>
          <w:szCs w:val="28"/>
        </w:rPr>
        <w:t>,</w:t>
      </w:r>
      <w:r>
        <w:rPr>
          <w:szCs w:val="28"/>
        </w:rPr>
        <w:t xml:space="preserve"> и осуществляет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своевременным принятием мер по ликвидации их последствий. Информирует о возникших аварийных ситуациях начальника отдела, а также иные заинтересованные органы. 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lastRenderedPageBreak/>
        <w:t>3.21. Участвует в проведении учета и оценки состояния окружающей среды, учет</w:t>
      </w:r>
      <w:r w:rsidR="00093052">
        <w:rPr>
          <w:szCs w:val="28"/>
        </w:rPr>
        <w:t>а</w:t>
      </w:r>
      <w:r>
        <w:rPr>
          <w:szCs w:val="28"/>
        </w:rPr>
        <w:t xml:space="preserve"> экологически значимых объектов.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3.22. Участвует в разработке и реализации экологических программ и проектов по охране окружающей среды.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3.23. Принимает участие в пределах своей компетенции в подготовке ежегодного доклада о состоянии окружающей среды в Нижегородской области.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3.24. Участвует в ведении базы данных о надзорной деятельности отдела.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3.25. Участвует в подготовке информационно-справочных материалов по вопросам работы отдела.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3.26. </w:t>
      </w:r>
      <w:r w:rsidR="00093052">
        <w:rPr>
          <w:szCs w:val="28"/>
        </w:rPr>
        <w:t>Подготавливает предложения о включении юридических лиц и индивидуальных предпринимателей в ежегодный план проведения проверок, а также в план проведения профилактических мероприятий.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3.27. Вносит предложения начальнику отдела по совершенствованию работы отдела.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3.28. В</w:t>
      </w:r>
      <w:r>
        <w:t xml:space="preserve">носит в установленные сроки сведений в единый реестр видов контроля, портал контрольно-надзорной деятельности, государственную информационную систему «Типовое облачное решение по автоматизации контрольной (надзорной) деятельности», единый реестр контрольных (надзорных) мероприятий, </w:t>
      </w:r>
      <w:r>
        <w:rPr>
          <w:szCs w:val="28"/>
        </w:rPr>
        <w:t>программно-техническое обеспечение учета объектов, оказывающих негативное воздействие на окружающую среду, автоматизированную систему лицензирования недропользования.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3.29. Подписывает акты о ликвидации или консервации горных выработок, буровых скважин и иных сооружений, связанных с пользованием недрами на участках недр местного значения.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3.30. Контролирует оплату штрафов и сумм вреда, причиненного окружающей среде.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3.31. </w:t>
      </w:r>
      <w:r w:rsidRPr="00093052">
        <w:rPr>
          <w:szCs w:val="28"/>
        </w:rPr>
        <w:t>Осуществляет</w:t>
      </w:r>
      <w:r w:rsidRPr="00093052">
        <w:rPr>
          <w:color w:val="000000"/>
          <w:szCs w:val="28"/>
          <w:shd w:val="clear" w:color="auto" w:fill="FFFFFF"/>
        </w:rPr>
        <w:t xml:space="preserve"> объективное, всестороннее и своевременное рассмотрение</w:t>
      </w:r>
      <w:r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szCs w:val="28"/>
        </w:rPr>
        <w:t>обращений граждан, юридических лиц и подготовку проектов ответов на них в установленные сроки.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3.32. Участвует в комиссиях по </w:t>
      </w:r>
      <w:r>
        <w:t xml:space="preserve">осмотру, ликвидации мест несанкционированного размещения (складирования) твердых коммунальных отходов и (или) отходов строительства и сноса на подведомственной территории. 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3.33. Участвует в межведомственных комиссиях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</w:p>
    <w:p w:rsidR="006957E5" w:rsidRDefault="00093052">
      <w:pPr>
        <w:pStyle w:val="ConsPlusNormal0"/>
        <w:ind w:firstLine="709"/>
        <w:jc w:val="both"/>
      </w:pPr>
      <w:r>
        <w:t>3.34</w:t>
      </w:r>
      <w:r w:rsidR="00DB5CDE">
        <w:t xml:space="preserve">. Представляет интересы министерства в органах государственной </w:t>
      </w:r>
      <w:r w:rsidR="00DB5CDE">
        <w:br/>
        <w:t>и судебной власти, правоохранительных органах, в организациях различных организационно-правовых форм, а также при взаимодействии с организациями</w:t>
      </w:r>
      <w:r w:rsidR="00DB5CDE">
        <w:br/>
        <w:t>по вопросам компетенции министерства.</w:t>
      </w:r>
    </w:p>
    <w:p w:rsidR="006957E5" w:rsidRDefault="00093052">
      <w:pPr>
        <w:pStyle w:val="ConsPlusNormal0"/>
        <w:ind w:firstLine="709"/>
        <w:jc w:val="both"/>
      </w:pPr>
      <w:r>
        <w:t>3.35</w:t>
      </w:r>
      <w:r w:rsidR="00DB5CDE">
        <w:t>. Готовит проекты решений по вопросам, входящим в его компетенцию.</w:t>
      </w:r>
    </w:p>
    <w:p w:rsidR="006957E5" w:rsidRDefault="00093052">
      <w:pPr>
        <w:pStyle w:val="ConsPlusNormal0"/>
        <w:ind w:firstLine="709"/>
        <w:jc w:val="both"/>
      </w:pPr>
      <w:r>
        <w:t>3.36</w:t>
      </w:r>
      <w:r w:rsidR="00DB5CDE">
        <w:t>. Участвует в разработке проектов нормативных правовых актов по вопросам, относящимся к компетенции отдела.</w:t>
      </w:r>
    </w:p>
    <w:p w:rsidR="00093052" w:rsidRDefault="00093052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3.37</w:t>
      </w:r>
      <w:r w:rsidR="00DB5CDE">
        <w:rPr>
          <w:szCs w:val="28"/>
        </w:rPr>
        <w:t xml:space="preserve">. Участвует в планировании, разработке и реализации мероприятий государственных программ по вопросам, входящим в компетенцию министерства, </w:t>
      </w:r>
      <w:r w:rsidR="00DB5CDE">
        <w:rPr>
          <w:szCs w:val="28"/>
        </w:rPr>
        <w:lastRenderedPageBreak/>
        <w:t xml:space="preserve">осуществляет </w:t>
      </w:r>
      <w:proofErr w:type="gramStart"/>
      <w:r w:rsidR="00DB5CDE">
        <w:rPr>
          <w:szCs w:val="28"/>
        </w:rPr>
        <w:t>контроль за</w:t>
      </w:r>
      <w:proofErr w:type="gramEnd"/>
      <w:r w:rsidR="00DB5CDE">
        <w:rPr>
          <w:szCs w:val="28"/>
        </w:rPr>
        <w:t xml:space="preserve"> их исполнением.</w:t>
      </w:r>
    </w:p>
    <w:p w:rsidR="00093052" w:rsidRDefault="00093052" w:rsidP="00093052">
      <w:pPr>
        <w:pStyle w:val="ConsPlusNormal0"/>
        <w:ind w:firstLine="709"/>
        <w:jc w:val="both"/>
      </w:pPr>
      <w:r>
        <w:t xml:space="preserve">3.38. Соблюдает порядок обеспечения защиты персональных данных </w:t>
      </w:r>
      <w:r>
        <w:br/>
        <w:t>от неправомерного их использования или утраты.</w:t>
      </w:r>
    </w:p>
    <w:p w:rsidR="00093052" w:rsidRDefault="00093052" w:rsidP="00093052">
      <w:pPr>
        <w:pStyle w:val="ConsPlusNormal0"/>
        <w:ind w:firstLine="709"/>
        <w:jc w:val="both"/>
      </w:pPr>
      <w:r>
        <w:t>3.39. Выполняет иные поручения начальника отдела в пределах своей компетенции.</w:t>
      </w:r>
    </w:p>
    <w:p w:rsidR="006957E5" w:rsidRDefault="00093052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3.40</w:t>
      </w:r>
      <w:r w:rsidR="00DB5CDE">
        <w:rPr>
          <w:szCs w:val="28"/>
        </w:rPr>
        <w:t>. В соответствии со статьями 8, 8.1 Федерального закона от 25 декабря 2008 г. № 273-ФЗ «О противодействии коррупции»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6957E5" w:rsidRDefault="00093052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3.41</w:t>
      </w:r>
      <w:r w:rsidR="00DB5CDE">
        <w:rPr>
          <w:szCs w:val="28"/>
        </w:rPr>
        <w:t>. В соответствии со статьей 9 Федерального закона от 25 декабря 2008 г. № 273-ФЗ «О противодействии коррупции»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6957E5" w:rsidRDefault="00093052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3.42</w:t>
      </w:r>
      <w:r w:rsidR="00DB5CDE">
        <w:rPr>
          <w:szCs w:val="28"/>
        </w:rPr>
        <w:t>. В соответствии со статьей 11 Федерального закона от 25 декабря 2008 г. № 273-ФЗ «О противодействии коррупции»: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принимает меры по недопущению любой возможности возникновения конфликта интересов;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 xml:space="preserve">уведомляет в порядке, определенном </w:t>
      </w:r>
      <w:r w:rsidR="00093052">
        <w:rPr>
          <w:szCs w:val="28"/>
        </w:rPr>
        <w:t>представителем нанимателя</w:t>
      </w:r>
      <w:r>
        <w:rPr>
          <w:szCs w:val="28"/>
        </w:rPr>
        <w:t xml:space="preserve">, в соответствии с нормативными правовыми актами Российской Федерации, о возникшем конфликте интересов или о возможности его </w:t>
      </w:r>
      <w:proofErr w:type="gramStart"/>
      <w:r>
        <w:rPr>
          <w:szCs w:val="28"/>
        </w:rPr>
        <w:t>возникновения</w:t>
      </w:r>
      <w:proofErr w:type="gramEnd"/>
      <w:r>
        <w:rPr>
          <w:szCs w:val="28"/>
        </w:rPr>
        <w:t xml:space="preserve"> как только станет об этом известно;</w:t>
      </w:r>
    </w:p>
    <w:p w:rsidR="006957E5" w:rsidRDefault="00DB5CDE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6957E5" w:rsidRDefault="00093052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3.43</w:t>
      </w:r>
      <w:r w:rsidR="00DB5CDE">
        <w:rPr>
          <w:szCs w:val="28"/>
        </w:rPr>
        <w:t>. Соблюдает требования к служебному поведению, установленные</w:t>
      </w:r>
      <w:r w:rsidR="00DB5CDE">
        <w:rPr>
          <w:szCs w:val="28"/>
        </w:rPr>
        <w:br/>
        <w:t xml:space="preserve"> статьей 18 Федерального закона от 27 июля 2004 г. № 79-ФЗ «О государственной гражданской службе Российской Федерации»,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 </w:t>
      </w:r>
    </w:p>
    <w:p w:rsidR="006957E5" w:rsidRDefault="00093052">
      <w:pPr>
        <w:pStyle w:val="ConsPlusNormal0"/>
        <w:ind w:firstLine="709"/>
        <w:jc w:val="both"/>
      </w:pPr>
      <w:r>
        <w:t>3.44</w:t>
      </w:r>
      <w:r w:rsidR="00DB5CDE">
        <w:t>. Выполняет иные обязанности, предусмотренные законодательством</w:t>
      </w:r>
      <w:r w:rsidR="00DB5CDE">
        <w:br/>
        <w:t xml:space="preserve"> </w:t>
      </w:r>
      <w:r>
        <w:t>о государственной гражданской службе</w:t>
      </w:r>
      <w:r w:rsidR="00DB5CDE">
        <w:t>.</w:t>
      </w:r>
    </w:p>
    <w:p w:rsidR="00E63DEE" w:rsidRDefault="00E63DEE">
      <w:pPr>
        <w:overflowPunct/>
        <w:ind w:firstLine="0"/>
        <w:jc w:val="left"/>
        <w:rPr>
          <w:rFonts w:eastAsia="Arial" w:cs="Times New Roman"/>
          <w:b/>
          <w:szCs w:val="28"/>
          <w:lang w:eastAsia="ru-RU"/>
        </w:rPr>
      </w:pPr>
    </w:p>
    <w:p w:rsidR="006957E5" w:rsidRDefault="00DB5CDE">
      <w:pPr>
        <w:pStyle w:val="ConsPlusNormal0"/>
        <w:jc w:val="center"/>
        <w:rPr>
          <w:b/>
          <w:szCs w:val="28"/>
        </w:rPr>
      </w:pPr>
      <w:r>
        <w:rPr>
          <w:b/>
          <w:szCs w:val="28"/>
        </w:rPr>
        <w:t xml:space="preserve">IV. Перечень вопросов, по которым </w:t>
      </w:r>
      <w:r w:rsidR="005F04DC">
        <w:rPr>
          <w:b/>
          <w:szCs w:val="28"/>
        </w:rPr>
        <w:t>г</w:t>
      </w:r>
      <w:r w:rsidR="005F04DC" w:rsidRPr="005F04DC">
        <w:rPr>
          <w:b/>
          <w:szCs w:val="28"/>
        </w:rPr>
        <w:t>лавный специали</w:t>
      </w:r>
      <w:proofErr w:type="gramStart"/>
      <w:r w:rsidR="005F04DC" w:rsidRPr="005F04DC">
        <w:rPr>
          <w:b/>
          <w:szCs w:val="28"/>
        </w:rPr>
        <w:t>ст</w:t>
      </w:r>
      <w:r>
        <w:rPr>
          <w:b/>
          <w:szCs w:val="28"/>
        </w:rPr>
        <w:t xml:space="preserve"> впр</w:t>
      </w:r>
      <w:proofErr w:type="gramEnd"/>
      <w:r>
        <w:rPr>
          <w:b/>
          <w:szCs w:val="28"/>
        </w:rPr>
        <w:t>аве или обязан самостоятельно принимать управленческие и иные решения</w:t>
      </w:r>
    </w:p>
    <w:p w:rsidR="006957E5" w:rsidRDefault="006957E5">
      <w:pPr>
        <w:pStyle w:val="ConsPlusNormal0"/>
        <w:ind w:firstLine="540"/>
        <w:jc w:val="both"/>
        <w:rPr>
          <w:szCs w:val="28"/>
        </w:rPr>
      </w:pPr>
    </w:p>
    <w:p w:rsidR="006957E5" w:rsidRDefault="00DB5CDE">
      <w:pPr>
        <w:rPr>
          <w:color w:val="000000"/>
          <w:szCs w:val="28"/>
        </w:rPr>
      </w:pPr>
      <w:r>
        <w:rPr>
          <w:color w:val="000000"/>
          <w:szCs w:val="28"/>
        </w:rPr>
        <w:t xml:space="preserve">4.1. При исполнении должностных обязанностей </w:t>
      </w:r>
      <w:r w:rsidR="00093052">
        <w:t>главный специали</w:t>
      </w:r>
      <w:proofErr w:type="gramStart"/>
      <w:r w:rsidR="00093052">
        <w:t>ст</w:t>
      </w:r>
      <w:r>
        <w:rPr>
          <w:color w:val="000000"/>
          <w:szCs w:val="28"/>
        </w:rPr>
        <w:t xml:space="preserve"> впр</w:t>
      </w:r>
      <w:proofErr w:type="gramEnd"/>
      <w:r>
        <w:rPr>
          <w:color w:val="000000"/>
          <w:szCs w:val="28"/>
        </w:rPr>
        <w:t xml:space="preserve">аве самостоятельно принимать </w:t>
      </w:r>
      <w:r w:rsidR="00093052">
        <w:rPr>
          <w:color w:val="000000"/>
          <w:szCs w:val="28"/>
        </w:rPr>
        <w:t>управленческие и иные решения</w:t>
      </w:r>
      <w:r>
        <w:rPr>
          <w:color w:val="000000"/>
          <w:szCs w:val="28"/>
        </w:rPr>
        <w:t xml:space="preserve"> по вопросам:</w:t>
      </w:r>
    </w:p>
    <w:p w:rsidR="006957E5" w:rsidRDefault="00DB5CDE">
      <w:pPr>
        <w:pStyle w:val="afb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внесения начальнику отдела предложений по совершенствованию работы отдела;</w:t>
      </w:r>
    </w:p>
    <w:p w:rsidR="006957E5" w:rsidRDefault="00DB5CDE">
      <w:pPr>
        <w:pStyle w:val="afb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организации и подготовки контрольных (надзорных) мероприятий, профилактических мероприятий в части компетенции министерства;</w:t>
      </w:r>
    </w:p>
    <w:p w:rsidR="006957E5" w:rsidRDefault="00DB5CDE">
      <w:pPr>
        <w:pStyle w:val="afb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назначения административного наказания в отношении виновных лиц, установления сроков исполнения предписаний об устранении выявленных нарушений обязательных требований </w:t>
      </w:r>
      <w:r>
        <w:rPr>
          <w:szCs w:val="28"/>
        </w:rPr>
        <w:t xml:space="preserve">законодательства, выявленных в </w:t>
      </w:r>
      <w:r>
        <w:rPr>
          <w:color w:val="000000"/>
          <w:szCs w:val="28"/>
        </w:rPr>
        <w:t xml:space="preserve">ходе надзорных мероприятий; </w:t>
      </w:r>
    </w:p>
    <w:p w:rsidR="006957E5" w:rsidRDefault="00DB5CDE">
      <w:pPr>
        <w:pStyle w:val="afb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запроса и получения в установленном порядке информации и материалов, необходимых для исполнения служебных обязанностей.</w:t>
      </w:r>
    </w:p>
    <w:p w:rsidR="006957E5" w:rsidRDefault="00DB5CDE" w:rsidP="00BE48D2">
      <w:pPr>
        <w:tabs>
          <w:tab w:val="left" w:pos="426"/>
        </w:tabs>
        <w:ind w:firstLine="567"/>
        <w:rPr>
          <w:szCs w:val="28"/>
        </w:rPr>
      </w:pPr>
      <w:r>
        <w:rPr>
          <w:szCs w:val="28"/>
        </w:rPr>
        <w:t xml:space="preserve">4.2. При исполнении должностных обязанностей </w:t>
      </w:r>
      <w:r w:rsidR="005F04DC">
        <w:rPr>
          <w:szCs w:val="28"/>
        </w:rPr>
        <w:t>г</w:t>
      </w:r>
      <w:r w:rsidR="005F04DC" w:rsidRPr="005F04DC">
        <w:rPr>
          <w:szCs w:val="28"/>
        </w:rPr>
        <w:t>лавный специалист</w:t>
      </w:r>
      <w:r>
        <w:rPr>
          <w:szCs w:val="28"/>
        </w:rPr>
        <w:t xml:space="preserve"> обязан самостоятельно принимать </w:t>
      </w:r>
      <w:r w:rsidR="00093052">
        <w:rPr>
          <w:szCs w:val="28"/>
        </w:rPr>
        <w:t>управленческие и иные решения</w:t>
      </w:r>
      <w:r>
        <w:rPr>
          <w:szCs w:val="28"/>
        </w:rPr>
        <w:t xml:space="preserve"> по вопросам </w:t>
      </w:r>
      <w:r>
        <w:rPr>
          <w:color w:val="000000"/>
          <w:szCs w:val="28"/>
        </w:rPr>
        <w:t>привлечения виновных лиц к</w:t>
      </w:r>
      <w:r w:rsidR="0009305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административной ответственности,</w:t>
      </w:r>
      <w:r w:rsidR="00BE48D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соответствии законодательством при выявлении нарушений в ходе исполнения надзорных полномочий.</w:t>
      </w:r>
    </w:p>
    <w:p w:rsidR="006957E5" w:rsidRDefault="006957E5">
      <w:pPr>
        <w:tabs>
          <w:tab w:val="left" w:pos="284"/>
          <w:tab w:val="left" w:pos="993"/>
        </w:tabs>
        <w:ind w:left="709"/>
        <w:rPr>
          <w:color w:val="000000"/>
          <w:szCs w:val="28"/>
        </w:rPr>
      </w:pPr>
    </w:p>
    <w:p w:rsidR="006957E5" w:rsidRDefault="00DB5CDE">
      <w:pPr>
        <w:pStyle w:val="ConsPlusNormal0"/>
        <w:jc w:val="center"/>
        <w:rPr>
          <w:b/>
          <w:szCs w:val="28"/>
        </w:rPr>
      </w:pPr>
      <w:r>
        <w:rPr>
          <w:b/>
          <w:szCs w:val="28"/>
        </w:rPr>
        <w:t xml:space="preserve">V. Перечень вопросов, по которым </w:t>
      </w:r>
      <w:r w:rsidR="005F04DC">
        <w:rPr>
          <w:b/>
          <w:szCs w:val="28"/>
        </w:rPr>
        <w:t>г</w:t>
      </w:r>
      <w:r w:rsidR="005F04DC" w:rsidRPr="005F04DC">
        <w:rPr>
          <w:b/>
          <w:szCs w:val="28"/>
        </w:rPr>
        <w:t>лавный специали</w:t>
      </w:r>
      <w:proofErr w:type="gramStart"/>
      <w:r w:rsidR="005F04DC" w:rsidRPr="005F04DC">
        <w:rPr>
          <w:b/>
          <w:szCs w:val="28"/>
        </w:rPr>
        <w:t>ст</w:t>
      </w:r>
      <w:r>
        <w:rPr>
          <w:b/>
          <w:szCs w:val="28"/>
        </w:rPr>
        <w:t xml:space="preserve"> впр</w:t>
      </w:r>
      <w:proofErr w:type="gramEnd"/>
      <w:r>
        <w:rPr>
          <w:b/>
          <w:szCs w:val="28"/>
        </w:rPr>
        <w:t>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6957E5" w:rsidRDefault="006957E5">
      <w:pPr>
        <w:pStyle w:val="ConsPlusNormal0"/>
        <w:ind w:firstLine="540"/>
        <w:jc w:val="center"/>
        <w:rPr>
          <w:szCs w:val="28"/>
        </w:rPr>
      </w:pPr>
    </w:p>
    <w:p w:rsidR="006957E5" w:rsidRDefault="00DB5CDE">
      <w:pPr>
        <w:rPr>
          <w:bCs/>
          <w:szCs w:val="28"/>
        </w:rPr>
      </w:pPr>
      <w:r>
        <w:rPr>
          <w:bCs/>
          <w:szCs w:val="28"/>
        </w:rPr>
        <w:t xml:space="preserve">5.1. </w:t>
      </w:r>
      <w:r w:rsidR="005F04DC">
        <w:t>Главный специалист</w:t>
      </w:r>
      <w:r>
        <w:rPr>
          <w:bCs/>
          <w:szCs w:val="28"/>
        </w:rPr>
        <w:t xml:space="preserve"> </w:t>
      </w:r>
      <w:r>
        <w:rPr>
          <w:color w:val="000000"/>
          <w:szCs w:val="28"/>
        </w:rPr>
        <w:t xml:space="preserve">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 </w:t>
      </w:r>
      <w:r>
        <w:rPr>
          <w:bCs/>
          <w:szCs w:val="28"/>
        </w:rPr>
        <w:t xml:space="preserve">регионального государственного экологического </w:t>
      </w:r>
      <w:r>
        <w:rPr>
          <w:szCs w:val="28"/>
        </w:rPr>
        <w:t>надзор</w:t>
      </w:r>
      <w:r w:rsidR="00BD4C49">
        <w:rPr>
          <w:szCs w:val="28"/>
        </w:rPr>
        <w:t>а, регионального государственного геологического надзора</w:t>
      </w:r>
      <w:r>
        <w:rPr>
          <w:szCs w:val="28"/>
        </w:rPr>
        <w:t>.</w:t>
      </w:r>
    </w:p>
    <w:p w:rsidR="006957E5" w:rsidRDefault="00DB5CDE">
      <w:pPr>
        <w:widowControl w:val="0"/>
        <w:tabs>
          <w:tab w:val="left" w:pos="567"/>
          <w:tab w:val="left" w:pos="1134"/>
          <w:tab w:val="left" w:pos="1418"/>
        </w:tabs>
        <w:rPr>
          <w:color w:val="000000" w:themeColor="dark1"/>
          <w:szCs w:val="28"/>
        </w:rPr>
      </w:pPr>
      <w:r>
        <w:rPr>
          <w:color w:val="000000"/>
          <w:szCs w:val="28"/>
        </w:rPr>
        <w:t xml:space="preserve">5.2. </w:t>
      </w:r>
      <w:r w:rsidR="005F04DC">
        <w:t>Главный специалист</w:t>
      </w:r>
      <w:r>
        <w:rPr>
          <w:color w:val="000000"/>
          <w:szCs w:val="28"/>
        </w:rPr>
        <w:t xml:space="preserve">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 </w:t>
      </w:r>
      <w:r>
        <w:rPr>
          <w:color w:val="000000" w:themeColor="dark1"/>
          <w:szCs w:val="28"/>
        </w:rPr>
        <w:t>реализации полномочий, предусмотренных Положением об отделе.</w:t>
      </w:r>
    </w:p>
    <w:p w:rsidR="006957E5" w:rsidRDefault="006957E5">
      <w:pPr>
        <w:rPr>
          <w:szCs w:val="28"/>
        </w:rPr>
      </w:pPr>
    </w:p>
    <w:p w:rsidR="006957E5" w:rsidRDefault="00DB5CDE">
      <w:pPr>
        <w:pStyle w:val="ConsPlusNormal0"/>
        <w:jc w:val="center"/>
        <w:rPr>
          <w:b/>
          <w:szCs w:val="28"/>
        </w:rPr>
      </w:pPr>
      <w:r>
        <w:rPr>
          <w:b/>
          <w:szCs w:val="28"/>
        </w:rPr>
        <w:t>VI. Сроки и процедуры подготовки, рассмотрения проектов управленческих</w:t>
      </w:r>
    </w:p>
    <w:p w:rsidR="006957E5" w:rsidRDefault="00DB5CDE">
      <w:pPr>
        <w:pStyle w:val="ConsPlusNormal0"/>
        <w:ind w:firstLine="540"/>
        <w:jc w:val="center"/>
        <w:rPr>
          <w:b/>
          <w:szCs w:val="28"/>
        </w:rPr>
      </w:pPr>
      <w:r>
        <w:rPr>
          <w:b/>
          <w:szCs w:val="28"/>
        </w:rPr>
        <w:t xml:space="preserve"> и иных решений, порядок согласования и принятия данных решений</w:t>
      </w:r>
    </w:p>
    <w:p w:rsidR="006957E5" w:rsidRDefault="006957E5">
      <w:pPr>
        <w:pStyle w:val="ConsPlusNormal0"/>
        <w:ind w:firstLine="540"/>
        <w:jc w:val="center"/>
        <w:rPr>
          <w:szCs w:val="28"/>
        </w:rPr>
      </w:pPr>
    </w:p>
    <w:p w:rsidR="006957E5" w:rsidRDefault="00DB5CDE">
      <w:pPr>
        <w:rPr>
          <w:szCs w:val="28"/>
        </w:rPr>
      </w:pPr>
      <w:r>
        <w:t xml:space="preserve">Сроки и процедуры подготовки, рассмотрения проектов управленческих </w:t>
      </w:r>
      <w:r>
        <w:br/>
        <w:t>и иных решений, порядок согласования и принятия данных решений определяются</w:t>
      </w:r>
      <w:r>
        <w:br/>
        <w:t xml:space="preserve">в соответствии с действующим законодательством Российской Федерации </w:t>
      </w:r>
      <w:r>
        <w:br/>
        <w:t>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:rsidR="005F04DC" w:rsidRDefault="005F04DC">
      <w:pPr>
        <w:pStyle w:val="ConsPlusNormal0"/>
        <w:ind w:firstLine="540"/>
        <w:jc w:val="center"/>
        <w:rPr>
          <w:b/>
          <w:szCs w:val="28"/>
        </w:rPr>
      </w:pPr>
    </w:p>
    <w:p w:rsidR="006957E5" w:rsidRDefault="00DB5CDE">
      <w:pPr>
        <w:pStyle w:val="ConsPlusNormal0"/>
        <w:ind w:firstLine="540"/>
        <w:jc w:val="center"/>
        <w:rPr>
          <w:b/>
          <w:szCs w:val="28"/>
        </w:rPr>
      </w:pPr>
      <w:r>
        <w:rPr>
          <w:b/>
          <w:szCs w:val="28"/>
        </w:rPr>
        <w:t xml:space="preserve">VII. Порядок служебного взаимодействия </w:t>
      </w:r>
      <w:r w:rsidR="005F04DC">
        <w:rPr>
          <w:b/>
          <w:szCs w:val="28"/>
        </w:rPr>
        <w:t>г</w:t>
      </w:r>
      <w:r w:rsidR="005F04DC" w:rsidRPr="005F04DC">
        <w:rPr>
          <w:b/>
          <w:szCs w:val="28"/>
        </w:rPr>
        <w:t>лавн</w:t>
      </w:r>
      <w:r w:rsidR="005F04DC">
        <w:rPr>
          <w:b/>
          <w:szCs w:val="28"/>
        </w:rPr>
        <w:t>ого</w:t>
      </w:r>
      <w:r w:rsidR="005F04DC" w:rsidRPr="005F04DC">
        <w:rPr>
          <w:b/>
          <w:szCs w:val="28"/>
        </w:rPr>
        <w:t xml:space="preserve"> специалист</w:t>
      </w:r>
      <w:r w:rsidR="005F04DC">
        <w:rPr>
          <w:b/>
          <w:szCs w:val="28"/>
        </w:rPr>
        <w:t>а</w:t>
      </w:r>
      <w:r>
        <w:rPr>
          <w:b/>
          <w:szCs w:val="28"/>
        </w:rPr>
        <w:t xml:space="preserve"> в связи с исполнением им должностных обязанностей с государственными гражданскими служащими министерства, государственными гражданскими служащими иных государственных органов, другими гражданами,</w:t>
      </w:r>
    </w:p>
    <w:p w:rsidR="006957E5" w:rsidRDefault="00DB5CDE">
      <w:pPr>
        <w:pStyle w:val="ConsPlusNormal0"/>
        <w:ind w:firstLine="540"/>
        <w:jc w:val="center"/>
        <w:rPr>
          <w:b/>
          <w:szCs w:val="28"/>
        </w:rPr>
      </w:pPr>
      <w:r>
        <w:rPr>
          <w:b/>
          <w:szCs w:val="28"/>
        </w:rPr>
        <w:t>а также с организациями</w:t>
      </w:r>
    </w:p>
    <w:p w:rsidR="005F04DC" w:rsidRDefault="005F04DC">
      <w:pPr>
        <w:pStyle w:val="ConsPlusNormal0"/>
        <w:ind w:firstLine="540"/>
        <w:jc w:val="center"/>
        <w:rPr>
          <w:b/>
          <w:szCs w:val="28"/>
        </w:rPr>
      </w:pPr>
    </w:p>
    <w:p w:rsidR="0084371A" w:rsidRDefault="0084371A" w:rsidP="0084371A">
      <w:pPr>
        <w:overflowPunct/>
        <w:ind w:firstLine="720"/>
        <w:textAlignment w:val="baseline"/>
        <w:rPr>
          <w:szCs w:val="28"/>
        </w:rPr>
      </w:pPr>
      <w:r>
        <w:rPr>
          <w:szCs w:val="28"/>
        </w:rPr>
        <w:t xml:space="preserve">Для выполнения возложенных должностных обязанностей </w:t>
      </w:r>
      <w:r>
        <w:t xml:space="preserve">главный специалист </w:t>
      </w:r>
      <w:r>
        <w:rPr>
          <w:szCs w:val="28"/>
        </w:rPr>
        <w:t xml:space="preserve">взаимодействует со структурными подразделениями министерства, с федеральными органами исполнительной власти, их территориальными органами, органами государственной власти Нижегородской области и иных субъектов </w:t>
      </w:r>
      <w:r>
        <w:rPr>
          <w:szCs w:val="28"/>
        </w:rPr>
        <w:lastRenderedPageBreak/>
        <w:t xml:space="preserve">Российской Федерации, органами местного самоуправления муниципальных образований Нижегородской области, организациями, учреждениями и гражданами в пределах своей компетенции. </w:t>
      </w:r>
    </w:p>
    <w:p w:rsidR="006957E5" w:rsidRDefault="00DB5CDE">
      <w:pPr>
        <w:ind w:left="708" w:firstLine="0"/>
        <w:contextualSpacing/>
        <w:rPr>
          <w:color w:val="000000" w:themeColor="dark1"/>
          <w:szCs w:val="28"/>
        </w:rPr>
      </w:pPr>
      <w:r>
        <w:rPr>
          <w:color w:val="000000" w:themeColor="dark1"/>
          <w:szCs w:val="28"/>
        </w:rPr>
        <w:t xml:space="preserve">Порядок служебного взаимодействия </w:t>
      </w:r>
      <w:r w:rsidR="005F04DC">
        <w:t>главного специалиста</w:t>
      </w:r>
      <w:r>
        <w:rPr>
          <w:color w:val="000000" w:themeColor="dark1"/>
          <w:szCs w:val="28"/>
        </w:rPr>
        <w:t xml:space="preserve"> включает в себя:</w:t>
      </w:r>
    </w:p>
    <w:p w:rsidR="006957E5" w:rsidRDefault="00DB5CDE">
      <w:pPr>
        <w:widowControl w:val="0"/>
        <w:contextualSpacing/>
        <w:rPr>
          <w:szCs w:val="28"/>
        </w:rPr>
      </w:pPr>
      <w:r>
        <w:rPr>
          <w:szCs w:val="28"/>
        </w:rPr>
        <w:t>1) сбор информации в процессе исполнения должностных обязанностей;</w:t>
      </w:r>
    </w:p>
    <w:p w:rsidR="006957E5" w:rsidRDefault="00DB5CDE">
      <w:pPr>
        <w:widowControl w:val="0"/>
        <w:contextualSpacing/>
        <w:rPr>
          <w:szCs w:val="28"/>
        </w:rPr>
      </w:pPr>
      <w:r>
        <w:rPr>
          <w:szCs w:val="28"/>
        </w:rPr>
        <w:t>2) консультирование по вопросам, относящимся к компетенции отдела;</w:t>
      </w:r>
    </w:p>
    <w:p w:rsidR="006957E5" w:rsidRDefault="00DB5CDE">
      <w:pPr>
        <w:widowControl w:val="0"/>
        <w:contextualSpacing/>
        <w:rPr>
          <w:szCs w:val="28"/>
        </w:rPr>
      </w:pPr>
      <w:r>
        <w:rPr>
          <w:szCs w:val="28"/>
        </w:rPr>
        <w:t>3) участие в проведении переговоров, работе соответствующих комиссий, совещаний и рабочих групп;</w:t>
      </w:r>
    </w:p>
    <w:p w:rsidR="006957E5" w:rsidRDefault="00742593">
      <w:pPr>
        <w:widowControl w:val="0"/>
        <w:contextualSpacing/>
        <w:rPr>
          <w:szCs w:val="28"/>
        </w:rPr>
      </w:pPr>
      <w:r>
        <w:rPr>
          <w:szCs w:val="28"/>
        </w:rPr>
        <w:t>4</w:t>
      </w:r>
      <w:r w:rsidR="00DB5CDE">
        <w:rPr>
          <w:szCs w:val="28"/>
        </w:rPr>
        <w:t>) участие в проведении семинаров, конференций;</w:t>
      </w:r>
    </w:p>
    <w:p w:rsidR="006957E5" w:rsidRDefault="00742593">
      <w:pPr>
        <w:rPr>
          <w:szCs w:val="28"/>
        </w:rPr>
      </w:pPr>
      <w:r>
        <w:rPr>
          <w:szCs w:val="28"/>
        </w:rPr>
        <w:t>5</w:t>
      </w:r>
      <w:r w:rsidR="00DB5CDE">
        <w:rPr>
          <w:szCs w:val="28"/>
        </w:rPr>
        <w:t xml:space="preserve">) своевременное рассмотрение обращений граждан по вопросам, входящим в компетенцию отдела; </w:t>
      </w:r>
    </w:p>
    <w:p w:rsidR="006957E5" w:rsidRDefault="00742593">
      <w:pPr>
        <w:contextualSpacing/>
        <w:rPr>
          <w:szCs w:val="28"/>
        </w:rPr>
      </w:pPr>
      <w:r>
        <w:rPr>
          <w:szCs w:val="28"/>
        </w:rPr>
        <w:t>6</w:t>
      </w:r>
      <w:bookmarkStart w:id="1" w:name="_GoBack"/>
      <w:bookmarkEnd w:id="1"/>
      <w:r w:rsidR="00DB5CDE">
        <w:rPr>
          <w:szCs w:val="28"/>
        </w:rPr>
        <w:t>) ведение деловой переписки.</w:t>
      </w:r>
    </w:p>
    <w:p w:rsidR="006957E5" w:rsidRDefault="006957E5">
      <w:pPr>
        <w:pStyle w:val="af9"/>
        <w:rPr>
          <w:sz w:val="16"/>
          <w:szCs w:val="16"/>
        </w:rPr>
      </w:pPr>
    </w:p>
    <w:p w:rsidR="006957E5" w:rsidRDefault="00DB5CDE">
      <w:pPr>
        <w:pStyle w:val="ConsPlusNormal0"/>
        <w:jc w:val="center"/>
        <w:rPr>
          <w:b/>
          <w:szCs w:val="28"/>
        </w:rPr>
      </w:pPr>
      <w:r>
        <w:rPr>
          <w:b/>
          <w:szCs w:val="28"/>
        </w:rPr>
        <w:t>VIII. 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министерства</w:t>
      </w:r>
    </w:p>
    <w:p w:rsidR="005F04DC" w:rsidRDefault="005F04DC">
      <w:pPr>
        <w:ind w:right="-99"/>
      </w:pPr>
    </w:p>
    <w:p w:rsidR="006957E5" w:rsidRDefault="005F04DC">
      <w:pPr>
        <w:ind w:right="-99"/>
        <w:rPr>
          <w:szCs w:val="28"/>
        </w:rPr>
      </w:pPr>
      <w:r>
        <w:t>Главный специалист</w:t>
      </w:r>
      <w:r w:rsidR="00DB5CDE">
        <w:rPr>
          <w:szCs w:val="28"/>
        </w:rPr>
        <w:t xml:space="preserve"> не принимает участие в предоставлении государственных услуг (видов деятельности), оказываемых по запросам граждан и организаций.</w:t>
      </w:r>
    </w:p>
    <w:p w:rsidR="006957E5" w:rsidRDefault="006957E5">
      <w:pPr>
        <w:pStyle w:val="ConsPlusNormal0"/>
        <w:ind w:firstLine="540"/>
        <w:jc w:val="both"/>
        <w:rPr>
          <w:szCs w:val="28"/>
        </w:rPr>
      </w:pPr>
    </w:p>
    <w:p w:rsidR="006957E5" w:rsidRDefault="00DB5CD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Показатели эффективности и результативности </w:t>
      </w:r>
    </w:p>
    <w:p w:rsidR="006957E5" w:rsidRDefault="00DB5CD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профессиональной служебной деятельности </w:t>
      </w:r>
    </w:p>
    <w:p w:rsidR="005F04DC" w:rsidRDefault="005F04DC">
      <w:pPr>
        <w:pStyle w:val="ConsPlusNonformat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6957E5" w:rsidRDefault="00DB5CDE">
      <w:pPr>
        <w:ind w:firstLine="720"/>
      </w:pPr>
      <w:proofErr w:type="gramStart"/>
      <w:r>
        <w:t xml:space="preserve">В соответствии со статьей 19 Закона Нижегородской области от 10 мая 2006 г. 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475BED">
        <w:t>главного специалиста</w:t>
      </w:r>
      <w:r>
        <w:t xml:space="preserve"> в перечень должностей государственной гражданской службы Нижегородской области, по которым может устанавливаться особый порядок оплаты труда, </w:t>
      </w:r>
      <w:r>
        <w:br/>
        <w:t>и определяются срочным служебным контрактом.</w:t>
      </w:r>
      <w:proofErr w:type="gramEnd"/>
    </w:p>
    <w:p w:rsidR="006957E5" w:rsidRDefault="006957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04DC" w:rsidRDefault="005F04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04DC" w:rsidRDefault="005F04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04DC" w:rsidRDefault="005F04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57E5" w:rsidRDefault="00DB5C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должностным регламентом</w:t>
      </w:r>
    </w:p>
    <w:p w:rsidR="006957E5" w:rsidRDefault="00DB5CDE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>
        <w:t xml:space="preserve">                    __________        _________________________</w:t>
      </w:r>
    </w:p>
    <w:p w:rsidR="006957E5" w:rsidRDefault="00DB5CDE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</w:t>
      </w:r>
      <w:r>
        <w:rPr>
          <w:rFonts w:ascii="Times New Roman" w:hAnsi="Times New Roman" w:cs="Times New Roman"/>
        </w:rPr>
        <w:t>подпись                                             Ф.И.О.</w:t>
      </w:r>
    </w:p>
    <w:p w:rsidR="00E63DEE" w:rsidRDefault="00E63DE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957E5" w:rsidRDefault="00DB5CD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 экземпляр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на руки     _________             </w:t>
      </w:r>
      <w:r>
        <w:rPr>
          <w:rFonts w:ascii="Times New Roman" w:hAnsi="Times New Roman" w:cs="Times New Roman"/>
        </w:rPr>
        <w:t>_____________________________</w:t>
      </w:r>
    </w:p>
    <w:p w:rsidR="006957E5" w:rsidRDefault="00DB5CDE">
      <w:pPr>
        <w:pStyle w:val="ConsPlusNonformat"/>
        <w:jc w:val="both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подпись                     </w:t>
      </w:r>
      <w:r>
        <w:rPr>
          <w:rFonts w:ascii="Times New Roman" w:hAnsi="Times New Roman" w:cs="Times New Roman"/>
          <w:shd w:val="clear" w:color="auto" w:fill="FFFFFF"/>
        </w:rPr>
        <w:t xml:space="preserve">                       </w:t>
      </w:r>
      <w:r>
        <w:rPr>
          <w:rFonts w:ascii="Times New Roman" w:hAnsi="Times New Roman" w:cs="Times New Roman"/>
        </w:rPr>
        <w:t xml:space="preserve">   дата</w:t>
      </w:r>
    </w:p>
    <w:p w:rsidR="006957E5" w:rsidRDefault="00DB5C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дело №</w:t>
      </w:r>
      <w:r>
        <w:t xml:space="preserve"> _____________</w:t>
      </w:r>
    </w:p>
    <w:sectPr w:rsidR="006957E5">
      <w:headerReference w:type="even" r:id="rId16"/>
      <w:headerReference w:type="default" r:id="rId17"/>
      <w:headerReference w:type="first" r:id="rId18"/>
      <w:pgSz w:w="11906" w:h="16838"/>
      <w:pgMar w:top="1134" w:right="567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480" w:rsidRDefault="008E2480">
      <w:r>
        <w:separator/>
      </w:r>
    </w:p>
  </w:endnote>
  <w:endnote w:type="continuationSeparator" w:id="0">
    <w:p w:rsidR="008E2480" w:rsidRDefault="008E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480" w:rsidRDefault="008E2480">
      <w:r>
        <w:separator/>
      </w:r>
    </w:p>
  </w:footnote>
  <w:footnote w:type="continuationSeparator" w:id="0">
    <w:p w:rsidR="008E2480" w:rsidRDefault="008E2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7E5" w:rsidRDefault="006957E5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7E5" w:rsidRDefault="00DB5CDE">
    <w:pPr>
      <w:pStyle w:val="af3"/>
      <w:ind w:firstLine="0"/>
      <w:jc w:val="center"/>
    </w:pPr>
    <w:r>
      <w:fldChar w:fldCharType="begin"/>
    </w:r>
    <w:r>
      <w:instrText xml:space="preserve"> PAGE </w:instrText>
    </w:r>
    <w:r>
      <w:fldChar w:fldCharType="separate"/>
    </w:r>
    <w:r w:rsidR="00742593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7E5" w:rsidRDefault="006957E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F90"/>
    <w:multiLevelType w:val="multilevel"/>
    <w:tmpl w:val="B43CEDF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5A4A09C7"/>
    <w:multiLevelType w:val="multilevel"/>
    <w:tmpl w:val="77824B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E5"/>
    <w:rsid w:val="00093052"/>
    <w:rsid w:val="00143E72"/>
    <w:rsid w:val="001628D1"/>
    <w:rsid w:val="002C480D"/>
    <w:rsid w:val="002F5F0D"/>
    <w:rsid w:val="00473188"/>
    <w:rsid w:val="00475BED"/>
    <w:rsid w:val="00552659"/>
    <w:rsid w:val="00572C7E"/>
    <w:rsid w:val="005F04DC"/>
    <w:rsid w:val="00630AC2"/>
    <w:rsid w:val="006957E5"/>
    <w:rsid w:val="00742593"/>
    <w:rsid w:val="007633A7"/>
    <w:rsid w:val="00814788"/>
    <w:rsid w:val="00820FCB"/>
    <w:rsid w:val="0084371A"/>
    <w:rsid w:val="008556DE"/>
    <w:rsid w:val="008C11F1"/>
    <w:rsid w:val="008E2480"/>
    <w:rsid w:val="00A076EE"/>
    <w:rsid w:val="00A17C96"/>
    <w:rsid w:val="00A85172"/>
    <w:rsid w:val="00B26933"/>
    <w:rsid w:val="00BD4C49"/>
    <w:rsid w:val="00BE48D2"/>
    <w:rsid w:val="00BF3835"/>
    <w:rsid w:val="00C63C8C"/>
    <w:rsid w:val="00C67085"/>
    <w:rsid w:val="00DB5CDE"/>
    <w:rsid w:val="00E06D38"/>
    <w:rsid w:val="00E63DEE"/>
    <w:rsid w:val="00E937B1"/>
    <w:rsid w:val="00F440FE"/>
    <w:rsid w:val="00F6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qFormat/>
    <w:rPr>
      <w:sz w:val="24"/>
      <w:szCs w:val="24"/>
    </w:rPr>
  </w:style>
  <w:style w:type="character" w:customStyle="1" w:styleId="21">
    <w:name w:val="Цитата 2 Знак"/>
    <w:link w:val="22"/>
    <w:qFormat/>
    <w:rPr>
      <w:i/>
    </w:rPr>
  </w:style>
  <w:style w:type="character" w:customStyle="1" w:styleId="a7">
    <w:name w:val="Выделенная цитата Знак"/>
    <w:link w:val="a8"/>
    <w:qFormat/>
    <w:rPr>
      <w:i/>
    </w:rPr>
  </w:style>
  <w:style w:type="character" w:customStyle="1" w:styleId="HeaderChar">
    <w:name w:val="Header Char"/>
    <w:basedOn w:val="a0"/>
    <w:qFormat/>
  </w:style>
  <w:style w:type="character" w:customStyle="1" w:styleId="FooterChar">
    <w:name w:val="Footer Char"/>
    <w:basedOn w:val="a0"/>
    <w:qFormat/>
  </w:style>
  <w:style w:type="character" w:customStyle="1" w:styleId="CaptionChar">
    <w:name w:val="Caption Char"/>
    <w:qFormat/>
  </w:style>
  <w:style w:type="character" w:styleId="a9">
    <w:name w:val="Hyperlink"/>
    <w:rPr>
      <w:color w:val="0000FF" w:themeColor="hyperlink"/>
      <w:u w:val="single"/>
    </w:rPr>
  </w:style>
  <w:style w:type="character" w:customStyle="1" w:styleId="aa">
    <w:name w:val="Текст сноски Знак"/>
    <w:link w:val="ab"/>
    <w:qFormat/>
    <w:rPr>
      <w:sz w:val="18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qFormat/>
    <w:rPr>
      <w:sz w:val="20"/>
    </w:rPr>
  </w:style>
  <w:style w:type="character" w:customStyle="1" w:styleId="af0">
    <w:name w:val="Символ концевой сноски"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af2">
    <w:name w:val="Верхний колонтитул Знак"/>
    <w:basedOn w:val="a0"/>
    <w:link w:val="af3"/>
    <w:qFormat/>
  </w:style>
  <w:style w:type="character" w:customStyle="1" w:styleId="af4">
    <w:name w:val="Нижний колонтитул Знак"/>
    <w:basedOn w:val="a0"/>
    <w:link w:val="af5"/>
    <w:qFormat/>
  </w:style>
  <w:style w:type="character" w:customStyle="1" w:styleId="af6">
    <w:name w:val="Текст выноски Знак"/>
    <w:basedOn w:val="a0"/>
    <w:link w:val="af7"/>
    <w:qFormat/>
    <w:rPr>
      <w:rFonts w:ascii="Tahoma" w:hAnsi="Tahoma" w:cs="Tahoma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qFormat/>
    <w:rPr>
      <w:rFonts w:eastAsia="Times New Roman" w:cs="Times New Roman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Pr>
      <w:rFonts w:eastAsia="Times New Roman" w:cs="Times New Roman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eastAsia="Arial" w:cs="Times New Roman"/>
      <w:lang w:eastAsia="ru-RU"/>
    </w:rPr>
  </w:style>
  <w:style w:type="character" w:customStyle="1" w:styleId="25">
    <w:name w:val="Основной текст 2 Знак"/>
    <w:basedOn w:val="a0"/>
    <w:link w:val="26"/>
    <w:qFormat/>
  </w:style>
  <w:style w:type="character" w:customStyle="1" w:styleId="af8">
    <w:name w:val="Основной текст Знак"/>
    <w:basedOn w:val="a0"/>
    <w:link w:val="af9"/>
    <w:qFormat/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fa">
    <w:name w:val="Абзац списка Знак"/>
    <w:link w:val="afb"/>
    <w:qFormat/>
  </w:style>
  <w:style w:type="paragraph" w:styleId="a4">
    <w:name w:val="Title"/>
    <w:basedOn w:val="a"/>
    <w:next w:val="af9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Body Text"/>
    <w:basedOn w:val="a"/>
    <w:link w:val="af8"/>
    <w:pPr>
      <w:spacing w:after="120"/>
    </w:pPr>
  </w:style>
  <w:style w:type="paragraph" w:styleId="afc">
    <w:name w:val="List"/>
    <w:basedOn w:val="af9"/>
    <w:rPr>
      <w:rFonts w:cs="Noto Sans Devanagari"/>
    </w:rPr>
  </w:style>
  <w:style w:type="paragraph" w:styleId="afd">
    <w:name w:val="caption"/>
    <w:basedOn w:val="a"/>
    <w:next w:val="a"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e">
    <w:name w:val="index heading"/>
    <w:basedOn w:val="a4"/>
  </w:style>
  <w:style w:type="paragraph" w:styleId="aff">
    <w:name w:val="No Spacing"/>
    <w:qFormat/>
    <w:pPr>
      <w:overflowPunct w:val="0"/>
      <w:ind w:firstLine="709"/>
      <w:jc w:val="both"/>
    </w:p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pPr>
      <w:spacing w:after="40"/>
    </w:pPr>
    <w:rPr>
      <w:sz w:val="18"/>
    </w:rPr>
  </w:style>
  <w:style w:type="paragraph" w:styleId="af">
    <w:name w:val="endnote text"/>
    <w:basedOn w:val="a"/>
    <w:link w:val="ae"/>
    <w:rPr>
      <w:sz w:val="20"/>
    </w:rPr>
  </w:style>
  <w:style w:type="paragraph" w:styleId="11">
    <w:name w:val="toc 1"/>
    <w:basedOn w:val="a"/>
    <w:next w:val="a"/>
    <w:pPr>
      <w:spacing w:after="57"/>
      <w:ind w:firstLine="0"/>
    </w:pPr>
  </w:style>
  <w:style w:type="paragraph" w:styleId="27">
    <w:name w:val="toc 2"/>
    <w:basedOn w:val="a"/>
    <w:next w:val="a"/>
    <w:pPr>
      <w:spacing w:after="57"/>
      <w:ind w:left="283" w:firstLine="0"/>
    </w:pPr>
  </w:style>
  <w:style w:type="paragraph" w:styleId="33">
    <w:name w:val="toc 3"/>
    <w:basedOn w:val="a"/>
    <w:next w:val="a"/>
    <w:pPr>
      <w:spacing w:after="57"/>
      <w:ind w:left="567" w:firstLine="0"/>
    </w:pPr>
  </w:style>
  <w:style w:type="paragraph" w:styleId="41">
    <w:name w:val="toc 4"/>
    <w:basedOn w:val="a"/>
    <w:next w:val="a"/>
    <w:pPr>
      <w:spacing w:after="57"/>
      <w:ind w:left="850" w:firstLine="0"/>
    </w:pPr>
  </w:style>
  <w:style w:type="paragraph" w:styleId="51">
    <w:name w:val="toc 5"/>
    <w:basedOn w:val="a"/>
    <w:next w:val="a"/>
    <w:pPr>
      <w:spacing w:after="57"/>
      <w:ind w:left="1134" w:firstLine="0"/>
    </w:pPr>
  </w:style>
  <w:style w:type="paragraph" w:styleId="61">
    <w:name w:val="toc 6"/>
    <w:basedOn w:val="a"/>
    <w:next w:val="a"/>
    <w:pPr>
      <w:spacing w:after="57"/>
      <w:ind w:left="1417" w:firstLine="0"/>
    </w:pPr>
  </w:style>
  <w:style w:type="paragraph" w:styleId="71">
    <w:name w:val="toc 7"/>
    <w:basedOn w:val="a"/>
    <w:next w:val="a"/>
    <w:pPr>
      <w:spacing w:after="57"/>
      <w:ind w:left="1701" w:firstLine="0"/>
    </w:pPr>
  </w:style>
  <w:style w:type="paragraph" w:styleId="81">
    <w:name w:val="toc 8"/>
    <w:basedOn w:val="a"/>
    <w:next w:val="a"/>
    <w:pPr>
      <w:spacing w:after="57"/>
      <w:ind w:left="1984" w:firstLine="0"/>
    </w:pPr>
  </w:style>
  <w:style w:type="paragraph" w:styleId="91">
    <w:name w:val="toc 9"/>
    <w:basedOn w:val="a"/>
    <w:next w:val="a"/>
    <w:pPr>
      <w:spacing w:after="57"/>
      <w:ind w:left="2268" w:firstLine="0"/>
    </w:pPr>
  </w:style>
  <w:style w:type="paragraph" w:styleId="aff0">
    <w:name w:val="TOC Heading"/>
    <w:qFormat/>
    <w:pPr>
      <w:overflowPunct w:val="0"/>
      <w:ind w:firstLine="709"/>
      <w:jc w:val="both"/>
    </w:pPr>
  </w:style>
  <w:style w:type="paragraph" w:styleId="aff1">
    <w:name w:val="table of figures"/>
    <w:basedOn w:val="a"/>
    <w:next w:val="a"/>
  </w:style>
  <w:style w:type="paragraph" w:customStyle="1" w:styleId="ConsPlusNormal0">
    <w:name w:val="ConsPlusNormal"/>
    <w:link w:val="ConsPlusNormal"/>
    <w:qFormat/>
    <w:pPr>
      <w:widowControl w:val="0"/>
      <w:overflowPunct w:val="0"/>
    </w:pPr>
    <w:rPr>
      <w:rFonts w:eastAsia="Arial" w:cs="Times New Roman"/>
      <w:lang w:eastAsia="ru-RU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eastAsia="Arial" w:hAnsi="Courier New" w:cs="Courier New"/>
      <w:sz w:val="20"/>
      <w:lang w:eastAsia="ru-RU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eastAsia="Arial" w:cs="Times New Roman"/>
      <w:b/>
      <w:lang w:eastAsia="ru-RU"/>
    </w:rPr>
  </w:style>
  <w:style w:type="paragraph" w:customStyle="1" w:styleId="ConsPlusCell">
    <w:name w:val="ConsPlusCell"/>
    <w:qFormat/>
    <w:pPr>
      <w:widowControl w:val="0"/>
      <w:overflowPunct w:val="0"/>
    </w:pPr>
    <w:rPr>
      <w:rFonts w:ascii="Courier New" w:eastAsia="Arial" w:hAnsi="Courier New" w:cs="Courier New"/>
      <w:sz w:val="20"/>
      <w:lang w:eastAsia="ru-RU"/>
    </w:rPr>
  </w:style>
  <w:style w:type="paragraph" w:customStyle="1" w:styleId="ConsPlusDocList">
    <w:name w:val="ConsPlusDocList"/>
    <w:qFormat/>
    <w:pPr>
      <w:widowControl w:val="0"/>
      <w:overflowPunct w:val="0"/>
    </w:pPr>
    <w:rPr>
      <w:rFonts w:eastAsia="Arial" w:cs="Times New Roman"/>
      <w:lang w:eastAsia="ru-RU"/>
    </w:rPr>
  </w:style>
  <w:style w:type="paragraph" w:customStyle="1" w:styleId="ConsPlusTitlePage">
    <w:name w:val="ConsPlusTitlePage"/>
    <w:qFormat/>
    <w:pPr>
      <w:widowControl w:val="0"/>
      <w:overflowPunct w:val="0"/>
    </w:pPr>
    <w:rPr>
      <w:rFonts w:ascii="Tahoma" w:eastAsia="Arial" w:hAnsi="Tahoma" w:cs="Tahoma"/>
      <w:sz w:val="20"/>
      <w:lang w:eastAsia="ru-RU"/>
    </w:rPr>
  </w:style>
  <w:style w:type="paragraph" w:customStyle="1" w:styleId="ConsPlusJurTerm">
    <w:name w:val="ConsPlusJurTerm"/>
    <w:qFormat/>
    <w:pPr>
      <w:widowControl w:val="0"/>
      <w:overflowPunct w:val="0"/>
    </w:pPr>
    <w:rPr>
      <w:rFonts w:ascii="Tahoma" w:eastAsia="Arial" w:hAnsi="Tahoma" w:cs="Tahoma"/>
      <w:sz w:val="26"/>
      <w:lang w:eastAsia="ru-RU"/>
    </w:rPr>
  </w:style>
  <w:style w:type="paragraph" w:customStyle="1" w:styleId="ConsPlusTextList">
    <w:name w:val="ConsPlusTextList"/>
    <w:qFormat/>
    <w:pPr>
      <w:widowControl w:val="0"/>
      <w:overflowPunct w:val="0"/>
    </w:pPr>
    <w:rPr>
      <w:rFonts w:ascii="Arial" w:eastAsia="Arial" w:hAnsi="Arial"/>
      <w:sz w:val="20"/>
      <w:lang w:eastAsia="ru-RU"/>
    </w:rPr>
  </w:style>
  <w:style w:type="paragraph" w:customStyle="1" w:styleId="aff2">
    <w:name w:val="Верхний и нижний колонтитулы"/>
    <w:basedOn w:val="a"/>
    <w:qFormat/>
  </w:style>
  <w:style w:type="paragraph" w:styleId="af3">
    <w:name w:val="header"/>
    <w:basedOn w:val="a"/>
    <w:link w:val="af2"/>
    <w:pPr>
      <w:tabs>
        <w:tab w:val="center" w:pos="4677"/>
        <w:tab w:val="right" w:pos="9355"/>
      </w:tabs>
    </w:pPr>
  </w:style>
  <w:style w:type="paragraph" w:styleId="af5">
    <w:name w:val="footer"/>
    <w:basedOn w:val="a"/>
    <w:link w:val="af4"/>
    <w:pPr>
      <w:tabs>
        <w:tab w:val="center" w:pos="4677"/>
        <w:tab w:val="right" w:pos="9355"/>
      </w:tabs>
    </w:pPr>
  </w:style>
  <w:style w:type="paragraph" w:styleId="afb">
    <w:name w:val="List Paragraph"/>
    <w:basedOn w:val="a"/>
    <w:link w:val="afa"/>
    <w:qFormat/>
    <w:pPr>
      <w:ind w:left="720"/>
      <w:contextualSpacing/>
    </w:pPr>
  </w:style>
  <w:style w:type="paragraph" w:customStyle="1" w:styleId="Default">
    <w:name w:val="Default"/>
    <w:qFormat/>
    <w:pPr>
      <w:overflowPunct w:val="0"/>
    </w:pPr>
    <w:rPr>
      <w:rFonts w:cs="Times New Roman"/>
      <w:color w:val="000000"/>
      <w:sz w:val="24"/>
      <w:szCs w:val="24"/>
    </w:rPr>
  </w:style>
  <w:style w:type="paragraph" w:styleId="af7">
    <w:name w:val="Balloon Text"/>
    <w:basedOn w:val="a"/>
    <w:link w:val="af6"/>
    <w:qFormat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3"/>
    <w:qFormat/>
    <w:pPr>
      <w:ind w:firstLine="720"/>
      <w:jc w:val="left"/>
    </w:pPr>
    <w:rPr>
      <w:rFonts w:eastAsia="Times New Roman" w:cs="Times New Roman"/>
      <w:szCs w:val="24"/>
      <w:lang w:eastAsia="ru-RU"/>
    </w:rPr>
  </w:style>
  <w:style w:type="paragraph" w:styleId="32">
    <w:name w:val="Body Text Indent 3"/>
    <w:basedOn w:val="a"/>
    <w:link w:val="31"/>
    <w:qFormat/>
    <w:pPr>
      <w:ind w:firstLine="720"/>
    </w:pPr>
    <w:rPr>
      <w:rFonts w:eastAsia="Times New Roman" w:cs="Times New Roman"/>
      <w:szCs w:val="24"/>
      <w:lang w:eastAsia="ru-RU"/>
    </w:r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numbering" w:customStyle="1" w:styleId="aff4">
    <w:name w:val="Без списка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qFormat/>
    <w:rPr>
      <w:sz w:val="24"/>
      <w:szCs w:val="24"/>
    </w:rPr>
  </w:style>
  <w:style w:type="character" w:customStyle="1" w:styleId="21">
    <w:name w:val="Цитата 2 Знак"/>
    <w:link w:val="22"/>
    <w:qFormat/>
    <w:rPr>
      <w:i/>
    </w:rPr>
  </w:style>
  <w:style w:type="character" w:customStyle="1" w:styleId="a7">
    <w:name w:val="Выделенная цитата Знак"/>
    <w:link w:val="a8"/>
    <w:qFormat/>
    <w:rPr>
      <w:i/>
    </w:rPr>
  </w:style>
  <w:style w:type="character" w:customStyle="1" w:styleId="HeaderChar">
    <w:name w:val="Header Char"/>
    <w:basedOn w:val="a0"/>
    <w:qFormat/>
  </w:style>
  <w:style w:type="character" w:customStyle="1" w:styleId="FooterChar">
    <w:name w:val="Footer Char"/>
    <w:basedOn w:val="a0"/>
    <w:qFormat/>
  </w:style>
  <w:style w:type="character" w:customStyle="1" w:styleId="CaptionChar">
    <w:name w:val="Caption Char"/>
    <w:qFormat/>
  </w:style>
  <w:style w:type="character" w:styleId="a9">
    <w:name w:val="Hyperlink"/>
    <w:rPr>
      <w:color w:val="0000FF" w:themeColor="hyperlink"/>
      <w:u w:val="single"/>
    </w:rPr>
  </w:style>
  <w:style w:type="character" w:customStyle="1" w:styleId="aa">
    <w:name w:val="Текст сноски Знак"/>
    <w:link w:val="ab"/>
    <w:qFormat/>
    <w:rPr>
      <w:sz w:val="18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qFormat/>
    <w:rPr>
      <w:sz w:val="20"/>
    </w:rPr>
  </w:style>
  <w:style w:type="character" w:customStyle="1" w:styleId="af0">
    <w:name w:val="Символ концевой сноски"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af2">
    <w:name w:val="Верхний колонтитул Знак"/>
    <w:basedOn w:val="a0"/>
    <w:link w:val="af3"/>
    <w:qFormat/>
  </w:style>
  <w:style w:type="character" w:customStyle="1" w:styleId="af4">
    <w:name w:val="Нижний колонтитул Знак"/>
    <w:basedOn w:val="a0"/>
    <w:link w:val="af5"/>
    <w:qFormat/>
  </w:style>
  <w:style w:type="character" w:customStyle="1" w:styleId="af6">
    <w:name w:val="Текст выноски Знак"/>
    <w:basedOn w:val="a0"/>
    <w:link w:val="af7"/>
    <w:qFormat/>
    <w:rPr>
      <w:rFonts w:ascii="Tahoma" w:hAnsi="Tahoma" w:cs="Tahoma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qFormat/>
    <w:rPr>
      <w:rFonts w:eastAsia="Times New Roman" w:cs="Times New Roman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Pr>
      <w:rFonts w:eastAsia="Times New Roman" w:cs="Times New Roman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eastAsia="Arial" w:cs="Times New Roman"/>
      <w:lang w:eastAsia="ru-RU"/>
    </w:rPr>
  </w:style>
  <w:style w:type="character" w:customStyle="1" w:styleId="25">
    <w:name w:val="Основной текст 2 Знак"/>
    <w:basedOn w:val="a0"/>
    <w:link w:val="26"/>
    <w:qFormat/>
  </w:style>
  <w:style w:type="character" w:customStyle="1" w:styleId="af8">
    <w:name w:val="Основной текст Знак"/>
    <w:basedOn w:val="a0"/>
    <w:link w:val="af9"/>
    <w:qFormat/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fa">
    <w:name w:val="Абзац списка Знак"/>
    <w:link w:val="afb"/>
    <w:qFormat/>
  </w:style>
  <w:style w:type="paragraph" w:styleId="a4">
    <w:name w:val="Title"/>
    <w:basedOn w:val="a"/>
    <w:next w:val="af9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Body Text"/>
    <w:basedOn w:val="a"/>
    <w:link w:val="af8"/>
    <w:pPr>
      <w:spacing w:after="120"/>
    </w:pPr>
  </w:style>
  <w:style w:type="paragraph" w:styleId="afc">
    <w:name w:val="List"/>
    <w:basedOn w:val="af9"/>
    <w:rPr>
      <w:rFonts w:cs="Noto Sans Devanagari"/>
    </w:rPr>
  </w:style>
  <w:style w:type="paragraph" w:styleId="afd">
    <w:name w:val="caption"/>
    <w:basedOn w:val="a"/>
    <w:next w:val="a"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e">
    <w:name w:val="index heading"/>
    <w:basedOn w:val="a4"/>
  </w:style>
  <w:style w:type="paragraph" w:styleId="aff">
    <w:name w:val="No Spacing"/>
    <w:qFormat/>
    <w:pPr>
      <w:overflowPunct w:val="0"/>
      <w:ind w:firstLine="709"/>
      <w:jc w:val="both"/>
    </w:p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pPr>
      <w:spacing w:after="40"/>
    </w:pPr>
    <w:rPr>
      <w:sz w:val="18"/>
    </w:rPr>
  </w:style>
  <w:style w:type="paragraph" w:styleId="af">
    <w:name w:val="endnote text"/>
    <w:basedOn w:val="a"/>
    <w:link w:val="ae"/>
    <w:rPr>
      <w:sz w:val="20"/>
    </w:rPr>
  </w:style>
  <w:style w:type="paragraph" w:styleId="11">
    <w:name w:val="toc 1"/>
    <w:basedOn w:val="a"/>
    <w:next w:val="a"/>
    <w:pPr>
      <w:spacing w:after="57"/>
      <w:ind w:firstLine="0"/>
    </w:pPr>
  </w:style>
  <w:style w:type="paragraph" w:styleId="27">
    <w:name w:val="toc 2"/>
    <w:basedOn w:val="a"/>
    <w:next w:val="a"/>
    <w:pPr>
      <w:spacing w:after="57"/>
      <w:ind w:left="283" w:firstLine="0"/>
    </w:pPr>
  </w:style>
  <w:style w:type="paragraph" w:styleId="33">
    <w:name w:val="toc 3"/>
    <w:basedOn w:val="a"/>
    <w:next w:val="a"/>
    <w:pPr>
      <w:spacing w:after="57"/>
      <w:ind w:left="567" w:firstLine="0"/>
    </w:pPr>
  </w:style>
  <w:style w:type="paragraph" w:styleId="41">
    <w:name w:val="toc 4"/>
    <w:basedOn w:val="a"/>
    <w:next w:val="a"/>
    <w:pPr>
      <w:spacing w:after="57"/>
      <w:ind w:left="850" w:firstLine="0"/>
    </w:pPr>
  </w:style>
  <w:style w:type="paragraph" w:styleId="51">
    <w:name w:val="toc 5"/>
    <w:basedOn w:val="a"/>
    <w:next w:val="a"/>
    <w:pPr>
      <w:spacing w:after="57"/>
      <w:ind w:left="1134" w:firstLine="0"/>
    </w:pPr>
  </w:style>
  <w:style w:type="paragraph" w:styleId="61">
    <w:name w:val="toc 6"/>
    <w:basedOn w:val="a"/>
    <w:next w:val="a"/>
    <w:pPr>
      <w:spacing w:after="57"/>
      <w:ind w:left="1417" w:firstLine="0"/>
    </w:pPr>
  </w:style>
  <w:style w:type="paragraph" w:styleId="71">
    <w:name w:val="toc 7"/>
    <w:basedOn w:val="a"/>
    <w:next w:val="a"/>
    <w:pPr>
      <w:spacing w:after="57"/>
      <w:ind w:left="1701" w:firstLine="0"/>
    </w:pPr>
  </w:style>
  <w:style w:type="paragraph" w:styleId="81">
    <w:name w:val="toc 8"/>
    <w:basedOn w:val="a"/>
    <w:next w:val="a"/>
    <w:pPr>
      <w:spacing w:after="57"/>
      <w:ind w:left="1984" w:firstLine="0"/>
    </w:pPr>
  </w:style>
  <w:style w:type="paragraph" w:styleId="91">
    <w:name w:val="toc 9"/>
    <w:basedOn w:val="a"/>
    <w:next w:val="a"/>
    <w:pPr>
      <w:spacing w:after="57"/>
      <w:ind w:left="2268" w:firstLine="0"/>
    </w:pPr>
  </w:style>
  <w:style w:type="paragraph" w:styleId="aff0">
    <w:name w:val="TOC Heading"/>
    <w:qFormat/>
    <w:pPr>
      <w:overflowPunct w:val="0"/>
      <w:ind w:firstLine="709"/>
      <w:jc w:val="both"/>
    </w:pPr>
  </w:style>
  <w:style w:type="paragraph" w:styleId="aff1">
    <w:name w:val="table of figures"/>
    <w:basedOn w:val="a"/>
    <w:next w:val="a"/>
  </w:style>
  <w:style w:type="paragraph" w:customStyle="1" w:styleId="ConsPlusNormal0">
    <w:name w:val="ConsPlusNormal"/>
    <w:link w:val="ConsPlusNormal"/>
    <w:qFormat/>
    <w:pPr>
      <w:widowControl w:val="0"/>
      <w:overflowPunct w:val="0"/>
    </w:pPr>
    <w:rPr>
      <w:rFonts w:eastAsia="Arial" w:cs="Times New Roman"/>
      <w:lang w:eastAsia="ru-RU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eastAsia="Arial" w:hAnsi="Courier New" w:cs="Courier New"/>
      <w:sz w:val="20"/>
      <w:lang w:eastAsia="ru-RU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eastAsia="Arial" w:cs="Times New Roman"/>
      <w:b/>
      <w:lang w:eastAsia="ru-RU"/>
    </w:rPr>
  </w:style>
  <w:style w:type="paragraph" w:customStyle="1" w:styleId="ConsPlusCell">
    <w:name w:val="ConsPlusCell"/>
    <w:qFormat/>
    <w:pPr>
      <w:widowControl w:val="0"/>
      <w:overflowPunct w:val="0"/>
    </w:pPr>
    <w:rPr>
      <w:rFonts w:ascii="Courier New" w:eastAsia="Arial" w:hAnsi="Courier New" w:cs="Courier New"/>
      <w:sz w:val="20"/>
      <w:lang w:eastAsia="ru-RU"/>
    </w:rPr>
  </w:style>
  <w:style w:type="paragraph" w:customStyle="1" w:styleId="ConsPlusDocList">
    <w:name w:val="ConsPlusDocList"/>
    <w:qFormat/>
    <w:pPr>
      <w:widowControl w:val="0"/>
      <w:overflowPunct w:val="0"/>
    </w:pPr>
    <w:rPr>
      <w:rFonts w:eastAsia="Arial" w:cs="Times New Roman"/>
      <w:lang w:eastAsia="ru-RU"/>
    </w:rPr>
  </w:style>
  <w:style w:type="paragraph" w:customStyle="1" w:styleId="ConsPlusTitlePage">
    <w:name w:val="ConsPlusTitlePage"/>
    <w:qFormat/>
    <w:pPr>
      <w:widowControl w:val="0"/>
      <w:overflowPunct w:val="0"/>
    </w:pPr>
    <w:rPr>
      <w:rFonts w:ascii="Tahoma" w:eastAsia="Arial" w:hAnsi="Tahoma" w:cs="Tahoma"/>
      <w:sz w:val="20"/>
      <w:lang w:eastAsia="ru-RU"/>
    </w:rPr>
  </w:style>
  <w:style w:type="paragraph" w:customStyle="1" w:styleId="ConsPlusJurTerm">
    <w:name w:val="ConsPlusJurTerm"/>
    <w:qFormat/>
    <w:pPr>
      <w:widowControl w:val="0"/>
      <w:overflowPunct w:val="0"/>
    </w:pPr>
    <w:rPr>
      <w:rFonts w:ascii="Tahoma" w:eastAsia="Arial" w:hAnsi="Tahoma" w:cs="Tahoma"/>
      <w:sz w:val="26"/>
      <w:lang w:eastAsia="ru-RU"/>
    </w:rPr>
  </w:style>
  <w:style w:type="paragraph" w:customStyle="1" w:styleId="ConsPlusTextList">
    <w:name w:val="ConsPlusTextList"/>
    <w:qFormat/>
    <w:pPr>
      <w:widowControl w:val="0"/>
      <w:overflowPunct w:val="0"/>
    </w:pPr>
    <w:rPr>
      <w:rFonts w:ascii="Arial" w:eastAsia="Arial" w:hAnsi="Arial"/>
      <w:sz w:val="20"/>
      <w:lang w:eastAsia="ru-RU"/>
    </w:rPr>
  </w:style>
  <w:style w:type="paragraph" w:customStyle="1" w:styleId="aff2">
    <w:name w:val="Верхний и нижний колонтитулы"/>
    <w:basedOn w:val="a"/>
    <w:qFormat/>
  </w:style>
  <w:style w:type="paragraph" w:styleId="af3">
    <w:name w:val="header"/>
    <w:basedOn w:val="a"/>
    <w:link w:val="af2"/>
    <w:pPr>
      <w:tabs>
        <w:tab w:val="center" w:pos="4677"/>
        <w:tab w:val="right" w:pos="9355"/>
      </w:tabs>
    </w:pPr>
  </w:style>
  <w:style w:type="paragraph" w:styleId="af5">
    <w:name w:val="footer"/>
    <w:basedOn w:val="a"/>
    <w:link w:val="af4"/>
    <w:pPr>
      <w:tabs>
        <w:tab w:val="center" w:pos="4677"/>
        <w:tab w:val="right" w:pos="9355"/>
      </w:tabs>
    </w:pPr>
  </w:style>
  <w:style w:type="paragraph" w:styleId="afb">
    <w:name w:val="List Paragraph"/>
    <w:basedOn w:val="a"/>
    <w:link w:val="afa"/>
    <w:qFormat/>
    <w:pPr>
      <w:ind w:left="720"/>
      <w:contextualSpacing/>
    </w:pPr>
  </w:style>
  <w:style w:type="paragraph" w:customStyle="1" w:styleId="Default">
    <w:name w:val="Default"/>
    <w:qFormat/>
    <w:pPr>
      <w:overflowPunct w:val="0"/>
    </w:pPr>
    <w:rPr>
      <w:rFonts w:cs="Times New Roman"/>
      <w:color w:val="000000"/>
      <w:sz w:val="24"/>
      <w:szCs w:val="24"/>
    </w:rPr>
  </w:style>
  <w:style w:type="paragraph" w:styleId="af7">
    <w:name w:val="Balloon Text"/>
    <w:basedOn w:val="a"/>
    <w:link w:val="af6"/>
    <w:qFormat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3"/>
    <w:qFormat/>
    <w:pPr>
      <w:ind w:firstLine="720"/>
      <w:jc w:val="left"/>
    </w:pPr>
    <w:rPr>
      <w:rFonts w:eastAsia="Times New Roman" w:cs="Times New Roman"/>
      <w:szCs w:val="24"/>
      <w:lang w:eastAsia="ru-RU"/>
    </w:rPr>
  </w:style>
  <w:style w:type="paragraph" w:styleId="32">
    <w:name w:val="Body Text Indent 3"/>
    <w:basedOn w:val="a"/>
    <w:link w:val="31"/>
    <w:qFormat/>
    <w:pPr>
      <w:ind w:firstLine="720"/>
    </w:pPr>
    <w:rPr>
      <w:rFonts w:eastAsia="Times New Roman" w:cs="Times New Roman"/>
      <w:szCs w:val="24"/>
      <w:lang w:eastAsia="ru-RU"/>
    </w:r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numbering" w:customStyle="1" w:styleId="aff4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0372998149D1426FCBEFD1E846FF41E1D8BBE6AFCB5BAC642503BA40j8y6F" TargetMode="External"/><Relationship Id="rId13" Type="http://schemas.openxmlformats.org/officeDocument/2006/relationships/hyperlink" Target="consultantplus://offline/ref=1A0372998149D1426FCBEFD1E846FF41E1D8B8EFA8CB5BAC642503BA40j8y6F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0372998149D1426FCBEFD1E846FF41E1D8B8EFA8CA5BAC642503BA40j8y6F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0372998149D1426FCBEFD1E846FF41E1D7B8E8AEC35BAC642503BA40j8y6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263E2BB38114F810767E3E53D9E4C54FE4F80D4EF0098E01110F406FE2I8H" TargetMode="External"/><Relationship Id="rId10" Type="http://schemas.openxmlformats.org/officeDocument/2006/relationships/hyperlink" Target="consultantplus://offline/ref=1A0372998149D1426FCBEFD1E846FF41E1D8B9E6A3C15BAC642503BA40j8y6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0372998149D1426FCBEFD1E846FF41E1D8B8EDAFC35BAC642503BA40j8y6F" TargetMode="External"/><Relationship Id="rId14" Type="http://schemas.openxmlformats.org/officeDocument/2006/relationships/hyperlink" Target="consultantplus://offline/ref=1A0372998149D1426FCBEFD1E846FF41E1D7BAEDAFC75BAC642503BA40j8y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2024-11-28T12:48:00Z</cp:lastPrinted>
  <dcterms:created xsi:type="dcterms:W3CDTF">2025-09-09T12:08:00Z</dcterms:created>
  <dcterms:modified xsi:type="dcterms:W3CDTF">2025-09-24T11:10:00Z</dcterms:modified>
  <dc:language>ru-RU</dc:language>
</cp:coreProperties>
</file>